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60BD16" w14:textId="151EBB5B" w:rsidR="00280D3D" w:rsidRPr="00D513B1" w:rsidRDefault="00280D3D" w:rsidP="00280D3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>ANEXO No. 3</w:t>
      </w:r>
    </w:p>
    <w:p w14:paraId="602BB694" w14:textId="65EC6B39" w:rsidR="00F4005F" w:rsidRPr="00D513B1" w:rsidRDefault="00280D3D" w:rsidP="00280D3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 xml:space="preserve">ESQUEMA DE GARANTÍAS PROCESO No. </w:t>
      </w:r>
      <w:r w:rsidR="004F6CFC">
        <w:rPr>
          <w:rFonts w:ascii="Arial" w:hAnsi="Arial" w:cs="Arial"/>
          <w:b/>
          <w:lang w:val="pt-BR"/>
        </w:rPr>
        <w:t>IP-003-</w:t>
      </w:r>
      <w:r w:rsidR="007356E6">
        <w:rPr>
          <w:rFonts w:ascii="Arial" w:hAnsi="Arial" w:cs="Arial"/>
          <w:b/>
          <w:lang w:val="pt-BR"/>
        </w:rPr>
        <w:t>2024</w:t>
      </w:r>
    </w:p>
    <w:p w14:paraId="733CAA15" w14:textId="195B572A" w:rsidR="00280D3D" w:rsidRPr="00D513B1" w:rsidRDefault="00280D3D" w:rsidP="00280D3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>AMAZONAS DESARROLLO INTELIGENTE – ADI E.S.P.</w:t>
      </w:r>
    </w:p>
    <w:p w14:paraId="614A8DBF" w14:textId="5AE38096" w:rsidR="005D2ADD" w:rsidRPr="00D513B1" w:rsidRDefault="005D2ADD" w:rsidP="005D2AD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>“</w:t>
      </w:r>
      <w:r w:rsidR="004F6CFC">
        <w:rPr>
          <w:rFonts w:ascii="Arial" w:hAnsi="Arial" w:cs="Arial"/>
          <w:b/>
          <w:lang w:val="pt-BR"/>
        </w:rPr>
        <w:t>CONSTRUCCIÓN</w:t>
      </w:r>
      <w:r w:rsidRPr="00D513B1">
        <w:rPr>
          <w:rFonts w:ascii="Arial" w:hAnsi="Arial" w:cs="Arial"/>
          <w:b/>
          <w:lang w:val="pt-BR"/>
        </w:rPr>
        <w:t>”</w:t>
      </w:r>
    </w:p>
    <w:p w14:paraId="446A4CCD" w14:textId="77777777" w:rsidR="00510C5D" w:rsidRPr="00D513B1" w:rsidRDefault="00510C5D" w:rsidP="005D2ADD">
      <w:pPr>
        <w:jc w:val="center"/>
        <w:rPr>
          <w:rFonts w:ascii="Arial" w:hAnsi="Arial" w:cs="Arial"/>
          <w:b/>
          <w:lang w:val="pt-BR"/>
        </w:rPr>
      </w:pPr>
    </w:p>
    <w:p w14:paraId="01E24061" w14:textId="69259178" w:rsidR="00736849" w:rsidRPr="00510C5D" w:rsidRDefault="00736849" w:rsidP="00736849">
      <w:pPr>
        <w:jc w:val="both"/>
        <w:rPr>
          <w:rFonts w:ascii="Arial" w:hAnsi="Arial" w:cs="Arial"/>
        </w:rPr>
      </w:pPr>
      <w:r w:rsidRPr="00510C5D">
        <w:rPr>
          <w:rFonts w:ascii="Arial" w:hAnsi="Arial" w:cs="Arial"/>
          <w:b/>
          <w:bCs/>
        </w:rPr>
        <w:t xml:space="preserve">1. </w:t>
      </w:r>
      <w:r w:rsidR="006B5800" w:rsidRPr="00510C5D">
        <w:rPr>
          <w:rFonts w:ascii="Arial" w:hAnsi="Arial" w:cs="Arial"/>
          <w:b/>
          <w:bCs/>
        </w:rPr>
        <w:t>GARANTÍAS</w:t>
      </w:r>
      <w:r w:rsidRPr="00510C5D">
        <w:rPr>
          <w:rFonts w:ascii="Arial" w:hAnsi="Arial" w:cs="Arial"/>
          <w:b/>
          <w:bCs/>
        </w:rPr>
        <w:t xml:space="preserve"> </w:t>
      </w:r>
    </w:p>
    <w:p w14:paraId="4E90AE30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Teniendo en cuenta la normativa con la cual se rige ADI E.S.P., y los riesgos identificados en el Estudio, el requerimiento de garantías es el siguiente: </w:t>
      </w:r>
    </w:p>
    <w:p w14:paraId="1F7746FA" w14:textId="2384C4E2" w:rsidR="005826D7" w:rsidRPr="00510C5D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lang w:val="es-CO"/>
        </w:rPr>
      </w:pPr>
      <w:r w:rsidRPr="00510C5D">
        <w:rPr>
          <w:rFonts w:ascii="Arial" w:hAnsi="Arial" w:cs="Arial"/>
          <w:b/>
          <w:bCs/>
          <w:lang w:val="es-CO"/>
        </w:rPr>
        <w:t>GARANTÍA DE SERIEDAD DE LA OFERTA</w:t>
      </w:r>
    </w:p>
    <w:p w14:paraId="3DEA9FA4" w14:textId="77777777" w:rsidR="005826D7" w:rsidRPr="00510C5D" w:rsidRDefault="005826D7" w:rsidP="005826D7">
      <w:pPr>
        <w:pStyle w:val="Prrafodelista"/>
        <w:jc w:val="both"/>
        <w:rPr>
          <w:rFonts w:ascii="Arial" w:hAnsi="Arial" w:cs="Arial"/>
          <w:b/>
          <w:bCs/>
          <w:sz w:val="22"/>
          <w:szCs w:val="22"/>
          <w:lang w:val="es-CO"/>
        </w:rPr>
      </w:pPr>
    </w:p>
    <w:p w14:paraId="6CFB209B" w14:textId="14763C0F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oferente </w:t>
      </w:r>
      <w:r w:rsidR="00AE3451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anexar a su oferta, a favor de ADI E.S.P., una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que ampare la seriedad de su oferta, por un valor equivalente, como </w:t>
      </w:r>
      <w:r w:rsidR="00AE3451" w:rsidRPr="00510C5D">
        <w:rPr>
          <w:rFonts w:ascii="Arial" w:hAnsi="Arial" w:cs="Arial"/>
          <w:bCs/>
        </w:rPr>
        <w:t>mínimo</w:t>
      </w:r>
      <w:r w:rsidRPr="00510C5D">
        <w:rPr>
          <w:rFonts w:ascii="Arial" w:hAnsi="Arial" w:cs="Arial"/>
          <w:bCs/>
        </w:rPr>
        <w:t xml:space="preserve">, al diez por ciento (10%) del valor del presupuesto oficial estimado y su </w:t>
      </w:r>
      <w:r w:rsidR="00AE3451" w:rsidRPr="00510C5D">
        <w:rPr>
          <w:rFonts w:ascii="Arial" w:hAnsi="Arial" w:cs="Arial"/>
          <w:bCs/>
        </w:rPr>
        <w:t>término</w:t>
      </w:r>
      <w:r w:rsidRPr="00510C5D">
        <w:rPr>
          <w:rFonts w:ascii="Arial" w:hAnsi="Arial" w:cs="Arial"/>
          <w:bCs/>
        </w:rPr>
        <w:t xml:space="preserve">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desde el </w:t>
      </w:r>
      <w:r w:rsidR="00AE3451" w:rsidRPr="00510C5D">
        <w:rPr>
          <w:rFonts w:ascii="Arial" w:hAnsi="Arial" w:cs="Arial"/>
          <w:bCs/>
        </w:rPr>
        <w:t>día</w:t>
      </w:r>
      <w:r w:rsidRPr="00510C5D">
        <w:rPr>
          <w:rFonts w:ascii="Arial" w:hAnsi="Arial" w:cs="Arial"/>
          <w:bCs/>
        </w:rPr>
        <w:t xml:space="preserve"> de </w:t>
      </w:r>
      <w:r w:rsidR="00AE3451" w:rsidRPr="00510C5D">
        <w:rPr>
          <w:rFonts w:ascii="Arial" w:hAnsi="Arial" w:cs="Arial"/>
          <w:bCs/>
        </w:rPr>
        <w:t>presentación</w:t>
      </w:r>
      <w:r w:rsidRPr="00510C5D">
        <w:rPr>
          <w:rFonts w:ascii="Arial" w:hAnsi="Arial" w:cs="Arial"/>
          <w:bCs/>
        </w:rPr>
        <w:t xml:space="preserve"> de la oferta y por TRES (03) meses. Este plazo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prorrogable como </w:t>
      </w:r>
      <w:r w:rsidR="00AE3451" w:rsidRPr="00510C5D">
        <w:rPr>
          <w:rFonts w:ascii="Arial" w:hAnsi="Arial" w:cs="Arial"/>
          <w:bCs/>
        </w:rPr>
        <w:t>máximo</w:t>
      </w:r>
      <w:r w:rsidRPr="00510C5D">
        <w:rPr>
          <w:rFonts w:ascii="Arial" w:hAnsi="Arial" w:cs="Arial"/>
          <w:bCs/>
        </w:rPr>
        <w:t xml:space="preserve"> por tres (3) meses </w:t>
      </w:r>
      <w:r w:rsidR="00AE3451" w:rsidRPr="00510C5D">
        <w:rPr>
          <w:rFonts w:ascii="Arial" w:hAnsi="Arial" w:cs="Arial"/>
          <w:bCs/>
        </w:rPr>
        <w:t>más</w:t>
      </w:r>
      <w:r w:rsidRPr="00510C5D">
        <w:rPr>
          <w:rFonts w:ascii="Arial" w:hAnsi="Arial" w:cs="Arial"/>
          <w:bCs/>
        </w:rPr>
        <w:t xml:space="preserve">. La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que </w:t>
      </w:r>
      <w:r w:rsidR="00AE3451" w:rsidRPr="00510C5D">
        <w:rPr>
          <w:rFonts w:ascii="Arial" w:hAnsi="Arial" w:cs="Arial"/>
          <w:bCs/>
        </w:rPr>
        <w:t>podrá</w:t>
      </w:r>
      <w:r w:rsidRPr="00510C5D">
        <w:rPr>
          <w:rFonts w:ascii="Arial" w:hAnsi="Arial" w:cs="Arial"/>
          <w:bCs/>
        </w:rPr>
        <w:t xml:space="preserve">́ consistir en una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 expedida por una </w:t>
      </w:r>
      <w:r w:rsidR="00AE3451" w:rsidRPr="00510C5D">
        <w:rPr>
          <w:rFonts w:ascii="Arial" w:hAnsi="Arial" w:cs="Arial"/>
          <w:bCs/>
        </w:rPr>
        <w:t>compañía</w:t>
      </w:r>
      <w:r w:rsidRPr="00510C5D">
        <w:rPr>
          <w:rFonts w:ascii="Arial" w:hAnsi="Arial" w:cs="Arial"/>
          <w:bCs/>
        </w:rPr>
        <w:t xml:space="preserve"> de seguros legalmente establecida en Colombia, correspondiente a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cumplimiento ANTE ENTIDADES PÚBLICAS CON RÉGIMEN PRIVADO DE CONTRATACIÓN o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bancaria expedida por un banco local. </w:t>
      </w:r>
    </w:p>
    <w:p w14:paraId="791EC5D4" w14:textId="7B657765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/>
          <w:bCs/>
        </w:rPr>
        <w:t xml:space="preserve">Nota 1: </w:t>
      </w:r>
      <w:r w:rsidRPr="00510C5D">
        <w:rPr>
          <w:rFonts w:ascii="Arial" w:hAnsi="Arial" w:cs="Arial"/>
          <w:bCs/>
        </w:rPr>
        <w:t xml:space="preserve">En caso de que la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sea una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seguro, el oferente </w:t>
      </w:r>
      <w:r w:rsidR="00AE3451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>́ anexar el respectivo recibo de pago</w:t>
      </w:r>
      <w:r w:rsidRPr="00510C5D">
        <w:rPr>
          <w:rFonts w:ascii="Arial" w:hAnsi="Arial" w:cs="Arial"/>
          <w:b/>
          <w:bCs/>
        </w:rPr>
        <w:t xml:space="preserve">. </w:t>
      </w:r>
      <w:r w:rsidRPr="00510C5D">
        <w:rPr>
          <w:rFonts w:ascii="Arial" w:hAnsi="Arial" w:cs="Arial"/>
          <w:bCs/>
        </w:rPr>
        <w:t xml:space="preserve">En todo caso, la </w:t>
      </w:r>
      <w:r w:rsidR="00AE3451" w:rsidRPr="00510C5D">
        <w:rPr>
          <w:rFonts w:ascii="Arial" w:hAnsi="Arial" w:cs="Arial"/>
          <w:bCs/>
        </w:rPr>
        <w:t>acreditación</w:t>
      </w:r>
      <w:r w:rsidRPr="00510C5D">
        <w:rPr>
          <w:rFonts w:ascii="Arial" w:hAnsi="Arial" w:cs="Arial"/>
          <w:bCs/>
        </w:rPr>
        <w:t xml:space="preserve"> del pago de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</w:t>
      </w:r>
      <w:r w:rsidR="00AE3451" w:rsidRPr="00510C5D">
        <w:rPr>
          <w:rFonts w:ascii="Arial" w:hAnsi="Arial" w:cs="Arial"/>
          <w:bCs/>
        </w:rPr>
        <w:t>condición</w:t>
      </w:r>
      <w:r w:rsidRPr="00510C5D">
        <w:rPr>
          <w:rFonts w:ascii="Arial" w:hAnsi="Arial" w:cs="Arial"/>
          <w:bCs/>
        </w:rPr>
        <w:t xml:space="preserve"> necesaria para que en caso de resultar seleccionado le sea aceptada la oferta. En caso de no aportar el recibo de pago ADI E.S.P.</w:t>
      </w:r>
      <w:r w:rsidR="00AE3451" w:rsidRPr="00510C5D">
        <w:rPr>
          <w:rFonts w:ascii="Arial" w:hAnsi="Arial" w:cs="Arial"/>
          <w:bCs/>
        </w:rPr>
        <w:t>, procederá́</w:t>
      </w:r>
      <w:r w:rsidRPr="00510C5D">
        <w:rPr>
          <w:rFonts w:ascii="Arial" w:hAnsi="Arial" w:cs="Arial"/>
          <w:bCs/>
        </w:rPr>
        <w:t xml:space="preserve"> al siguiente en el orden de elegibilidad de manera sucesiva hasta encontrar un oferente que cumpla con la </w:t>
      </w:r>
      <w:r w:rsidR="00AE3451" w:rsidRPr="00510C5D">
        <w:rPr>
          <w:rFonts w:ascii="Arial" w:hAnsi="Arial" w:cs="Arial"/>
          <w:bCs/>
        </w:rPr>
        <w:t>condición</w:t>
      </w:r>
      <w:r w:rsidRPr="00510C5D">
        <w:rPr>
          <w:rFonts w:ascii="Arial" w:hAnsi="Arial" w:cs="Arial"/>
          <w:bCs/>
        </w:rPr>
        <w:t xml:space="preserve"> descrita anteriormente. Por su parte la </w:t>
      </w:r>
      <w:r w:rsidR="00AE3451" w:rsidRPr="00510C5D">
        <w:rPr>
          <w:rFonts w:ascii="Arial" w:hAnsi="Arial" w:cs="Arial"/>
          <w:bCs/>
        </w:rPr>
        <w:t>Compañía</w:t>
      </w:r>
      <w:r w:rsidRPr="00510C5D">
        <w:rPr>
          <w:rFonts w:ascii="Arial" w:hAnsi="Arial" w:cs="Arial"/>
          <w:bCs/>
        </w:rPr>
        <w:t xml:space="preserve"> de seguros </w:t>
      </w:r>
      <w:r w:rsidR="00AE3451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indicar en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que </w:t>
      </w:r>
      <w:r w:rsidR="00AE3451">
        <w:rPr>
          <w:rFonts w:ascii="Arial" w:hAnsi="Arial" w:cs="Arial"/>
          <w:bCs/>
        </w:rPr>
        <w:t>e</w:t>
      </w:r>
      <w:r w:rsidR="00AE3451" w:rsidRPr="00510C5D">
        <w:rPr>
          <w:rFonts w:ascii="Arial" w:hAnsi="Arial" w:cs="Arial"/>
          <w:bCs/>
        </w:rPr>
        <w:t>l</w:t>
      </w:r>
      <w:r w:rsidRPr="00510C5D">
        <w:rPr>
          <w:rFonts w:ascii="Arial" w:hAnsi="Arial" w:cs="Arial"/>
          <w:bCs/>
        </w:rPr>
        <w:t xml:space="preserve"> </w:t>
      </w:r>
      <w:r w:rsidR="00AE3451" w:rsidRPr="00510C5D">
        <w:rPr>
          <w:rFonts w:ascii="Arial" w:hAnsi="Arial" w:cs="Arial"/>
          <w:bCs/>
        </w:rPr>
        <w:t>termino</w:t>
      </w:r>
      <w:r w:rsidRPr="00510C5D">
        <w:rPr>
          <w:rFonts w:ascii="Arial" w:hAnsi="Arial" w:cs="Arial"/>
          <w:bCs/>
        </w:rPr>
        <w:t xml:space="preserve"> para el pago no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inferior a 30 </w:t>
      </w:r>
      <w:r w:rsidR="003214EF" w:rsidRPr="00510C5D">
        <w:rPr>
          <w:rFonts w:ascii="Arial" w:hAnsi="Arial" w:cs="Arial"/>
          <w:bCs/>
        </w:rPr>
        <w:t>días</w:t>
      </w:r>
      <w:r w:rsidRPr="00510C5D">
        <w:rPr>
          <w:rFonts w:ascii="Arial" w:hAnsi="Arial" w:cs="Arial"/>
          <w:bCs/>
        </w:rPr>
        <w:t xml:space="preserve"> calendario contados a partir de la </w:t>
      </w:r>
      <w:r w:rsidR="003214EF" w:rsidRPr="00510C5D">
        <w:rPr>
          <w:rFonts w:ascii="Arial" w:hAnsi="Arial" w:cs="Arial"/>
          <w:bCs/>
        </w:rPr>
        <w:t>expedición</w:t>
      </w:r>
      <w:r w:rsidRPr="00510C5D">
        <w:rPr>
          <w:rFonts w:ascii="Arial" w:hAnsi="Arial" w:cs="Arial"/>
          <w:bCs/>
        </w:rPr>
        <w:t xml:space="preserve"> de la misma y que se obliga a dar aviso a ADI E.S.P.</w:t>
      </w:r>
      <w:r w:rsidR="003214EF" w:rsidRPr="00510C5D">
        <w:rPr>
          <w:rFonts w:ascii="Arial" w:hAnsi="Arial" w:cs="Arial"/>
          <w:bCs/>
        </w:rPr>
        <w:t>, previa</w:t>
      </w:r>
      <w:r w:rsidRPr="00510C5D">
        <w:rPr>
          <w:rFonts w:ascii="Arial" w:hAnsi="Arial" w:cs="Arial"/>
          <w:bCs/>
        </w:rPr>
        <w:t xml:space="preserve"> </w:t>
      </w:r>
      <w:r w:rsidR="003214EF" w:rsidRPr="00510C5D">
        <w:rPr>
          <w:rFonts w:ascii="Arial" w:hAnsi="Arial" w:cs="Arial"/>
          <w:bCs/>
        </w:rPr>
        <w:t>expiración</w:t>
      </w:r>
      <w:r w:rsidRPr="00510C5D">
        <w:rPr>
          <w:rFonts w:ascii="Arial" w:hAnsi="Arial" w:cs="Arial"/>
          <w:bCs/>
        </w:rPr>
        <w:t xml:space="preserve"> de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en caso de configurarse lo previsto en el </w:t>
      </w:r>
      <w:r w:rsidR="003214EF" w:rsidRPr="00510C5D">
        <w:rPr>
          <w:rFonts w:ascii="Arial" w:hAnsi="Arial" w:cs="Arial"/>
          <w:bCs/>
        </w:rPr>
        <w:t>Artículo</w:t>
      </w:r>
      <w:r w:rsidRPr="00510C5D">
        <w:rPr>
          <w:rFonts w:ascii="Arial" w:hAnsi="Arial" w:cs="Arial"/>
          <w:bCs/>
        </w:rPr>
        <w:t xml:space="preserve"> 1068 del </w:t>
      </w:r>
      <w:r w:rsidR="003214EF" w:rsidRPr="00510C5D">
        <w:rPr>
          <w:rFonts w:ascii="Arial" w:hAnsi="Arial" w:cs="Arial"/>
          <w:bCs/>
        </w:rPr>
        <w:t>Código</w:t>
      </w:r>
      <w:r w:rsidRPr="00510C5D">
        <w:rPr>
          <w:rFonts w:ascii="Arial" w:hAnsi="Arial" w:cs="Arial"/>
          <w:bCs/>
        </w:rPr>
        <w:t xml:space="preserve"> de Comercio. </w:t>
      </w:r>
    </w:p>
    <w:p w14:paraId="2C984908" w14:textId="5FB35F51" w:rsidR="005826D7" w:rsidRPr="00510C5D" w:rsidRDefault="003214EF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Así</w:t>
      </w:r>
      <w:r w:rsidR="005826D7" w:rsidRPr="00510C5D">
        <w:rPr>
          <w:rFonts w:ascii="Arial" w:hAnsi="Arial" w:cs="Arial"/>
          <w:bCs/>
        </w:rPr>
        <w:t xml:space="preserve">́ mismo la </w:t>
      </w:r>
      <w:r w:rsidRPr="00510C5D">
        <w:rPr>
          <w:rFonts w:ascii="Arial" w:hAnsi="Arial" w:cs="Arial"/>
          <w:bCs/>
        </w:rPr>
        <w:t>póliza</w:t>
      </w:r>
      <w:r w:rsidR="005826D7" w:rsidRPr="00510C5D">
        <w:rPr>
          <w:rFonts w:ascii="Arial" w:hAnsi="Arial" w:cs="Arial"/>
          <w:bCs/>
        </w:rPr>
        <w:t xml:space="preserve"> </w:t>
      </w:r>
      <w:r w:rsidRPr="00510C5D">
        <w:rPr>
          <w:rFonts w:ascii="Arial" w:hAnsi="Arial" w:cs="Arial"/>
          <w:bCs/>
        </w:rPr>
        <w:t>deberá</w:t>
      </w:r>
      <w:r w:rsidR="005826D7" w:rsidRPr="00510C5D">
        <w:rPr>
          <w:rFonts w:ascii="Arial" w:hAnsi="Arial" w:cs="Arial"/>
          <w:bCs/>
        </w:rPr>
        <w:t xml:space="preserve">́ presentar el siguiente texto de </w:t>
      </w:r>
      <w:r w:rsidRPr="00510C5D">
        <w:rPr>
          <w:rFonts w:ascii="Arial" w:hAnsi="Arial" w:cs="Arial"/>
          <w:bCs/>
        </w:rPr>
        <w:t>modificación</w:t>
      </w:r>
      <w:r w:rsidR="005826D7" w:rsidRPr="00510C5D">
        <w:rPr>
          <w:rFonts w:ascii="Arial" w:hAnsi="Arial" w:cs="Arial"/>
          <w:bCs/>
        </w:rPr>
        <w:t xml:space="preserve"> de las condiciones generales de la misma: </w:t>
      </w:r>
    </w:p>
    <w:p w14:paraId="69368ADA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Se reemplaza las condiciones generales de la póliza por el siguiente texto: </w:t>
      </w:r>
    </w:p>
    <w:p w14:paraId="6C79A9F4" w14:textId="2EB3AFDF" w:rsidR="005826D7" w:rsidRPr="00510C5D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510C5D">
        <w:rPr>
          <w:rFonts w:ascii="Arial" w:hAnsi="Arial" w:cs="Arial"/>
          <w:b/>
          <w:bCs/>
          <w:i/>
          <w:iCs/>
        </w:rPr>
        <w:t>“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y ocurrencia: En concordancia con lo normado en el </w:t>
      </w:r>
      <w:r w:rsidR="003214EF" w:rsidRPr="00510C5D">
        <w:rPr>
          <w:rFonts w:ascii="Arial" w:hAnsi="Arial" w:cs="Arial"/>
          <w:b/>
          <w:bCs/>
          <w:i/>
          <w:iCs/>
        </w:rPr>
        <w:t>artículo</w:t>
      </w:r>
      <w:r w:rsidRPr="00510C5D">
        <w:rPr>
          <w:rFonts w:ascii="Arial" w:hAnsi="Arial" w:cs="Arial"/>
          <w:b/>
          <w:bCs/>
          <w:i/>
          <w:iCs/>
        </w:rPr>
        <w:t xml:space="preserve"> 1077 del </w:t>
      </w:r>
      <w:r w:rsidR="003214EF" w:rsidRPr="00510C5D">
        <w:rPr>
          <w:rFonts w:ascii="Arial" w:hAnsi="Arial" w:cs="Arial"/>
          <w:b/>
          <w:bCs/>
          <w:i/>
          <w:iCs/>
        </w:rPr>
        <w:t>Código</w:t>
      </w:r>
      <w:r w:rsidRPr="00510C5D">
        <w:rPr>
          <w:rFonts w:ascii="Arial" w:hAnsi="Arial" w:cs="Arial"/>
          <w:b/>
          <w:bCs/>
          <w:i/>
          <w:iCs/>
        </w:rPr>
        <w:t xml:space="preserve"> de Comercio, LA ENTIDAD </w:t>
      </w:r>
      <w:r w:rsidR="003214EF" w:rsidRPr="00510C5D">
        <w:rPr>
          <w:rFonts w:ascii="Arial" w:hAnsi="Arial" w:cs="Arial"/>
          <w:b/>
          <w:bCs/>
          <w:i/>
          <w:iCs/>
        </w:rPr>
        <w:t>deberá</w:t>
      </w:r>
      <w:r w:rsidRPr="00510C5D">
        <w:rPr>
          <w:rFonts w:ascii="Arial" w:hAnsi="Arial" w:cs="Arial"/>
          <w:b/>
          <w:bCs/>
          <w:i/>
          <w:iCs/>
        </w:rPr>
        <w:t xml:space="preserve">́ acreditar la ocurrencia del siniestro y la 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de la reclamación.”</w:t>
      </w:r>
    </w:p>
    <w:p w14:paraId="1279F0E7" w14:textId="6C8F6CFE" w:rsidR="005826D7" w:rsidRPr="00510C5D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510C5D">
        <w:rPr>
          <w:rFonts w:ascii="Arial" w:hAnsi="Arial" w:cs="Arial"/>
          <w:b/>
          <w:bCs/>
          <w:i/>
          <w:iCs/>
        </w:rPr>
        <w:t xml:space="preserve">El anterior texto debe estar incluido EXPRESAMENTE en la </w:t>
      </w:r>
      <w:r w:rsidR="003214EF" w:rsidRPr="00510C5D">
        <w:rPr>
          <w:rFonts w:ascii="Arial" w:hAnsi="Arial" w:cs="Arial"/>
          <w:b/>
          <w:bCs/>
          <w:i/>
          <w:iCs/>
        </w:rPr>
        <w:t>caratula</w:t>
      </w:r>
      <w:r w:rsidRPr="00510C5D">
        <w:rPr>
          <w:rFonts w:ascii="Arial" w:hAnsi="Arial" w:cs="Arial"/>
          <w:b/>
          <w:bCs/>
          <w:i/>
          <w:iCs/>
        </w:rPr>
        <w:t xml:space="preserve"> de la </w:t>
      </w:r>
      <w:r w:rsidR="003214EF" w:rsidRPr="00510C5D">
        <w:rPr>
          <w:rFonts w:ascii="Arial" w:hAnsi="Arial" w:cs="Arial"/>
          <w:b/>
          <w:bCs/>
          <w:i/>
          <w:iCs/>
        </w:rPr>
        <w:t>póliza</w:t>
      </w:r>
      <w:r w:rsidRPr="00510C5D">
        <w:rPr>
          <w:rFonts w:ascii="Arial" w:hAnsi="Arial" w:cs="Arial"/>
          <w:b/>
          <w:bCs/>
          <w:i/>
          <w:iCs/>
        </w:rPr>
        <w:t>.</w:t>
      </w:r>
    </w:p>
    <w:p w14:paraId="6B1B79C0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proponente deberá presentar con la póliza de seriedad de la oferta la respectiva constancia de pago de la misma. Cuando la oferta sea presentada por un Consorcio o Unión Temporal, la póliza de garantía debe ser tomada a nombre de todos sus integrantes tal </w:t>
      </w:r>
      <w:r w:rsidRPr="00510C5D">
        <w:rPr>
          <w:rFonts w:ascii="Arial" w:hAnsi="Arial" w:cs="Arial"/>
          <w:bCs/>
        </w:rPr>
        <w:lastRenderedPageBreak/>
        <w:t xml:space="preserve">como aparecen en el documento que acredita la existencia y representación legal de cada uno de ellos. </w:t>
      </w:r>
    </w:p>
    <w:p w14:paraId="181A9E8F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La garantía de seriedad de la oferta cubrirá los perjuicios derivados del incumplimiento del ofrecimiento, en los siguientes eventos: </w:t>
      </w:r>
    </w:p>
    <w:p w14:paraId="50418554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La no ampliación de la vigencia de la garantía de seriedad de la oferta cuando el plazo para la Adjudicación o para suscribir el contrato es prorrogado, siempre que tal prórroga sea inferior a dos (2) meses. </w:t>
      </w:r>
    </w:p>
    <w:p w14:paraId="7CA4B5E3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retiro de la oferta después de vencido el plazo fijado para la presentación de las ofertas. </w:t>
      </w:r>
    </w:p>
    <w:p w14:paraId="55E2C584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La no suscripción del contrato sin justa causa por parte del adjudicatario. </w:t>
      </w:r>
    </w:p>
    <w:p w14:paraId="77C04320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La falta de otorgamiento por parte del proponente seleccionado de la garantía de cumplimiento del contrato.</w:t>
      </w:r>
    </w:p>
    <w:p w14:paraId="25DC0B3A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La suficiencia de esta garantía será verificada por la entidad al momento de la evaluación de las propuestas.</w:t>
      </w:r>
    </w:p>
    <w:p w14:paraId="05A7796E" w14:textId="69BEB5AA" w:rsidR="005826D7" w:rsidRPr="00510C5D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iCs/>
          <w:lang w:val="es-CO"/>
        </w:rPr>
      </w:pPr>
      <w:r w:rsidRPr="00510C5D">
        <w:rPr>
          <w:rFonts w:ascii="Arial" w:hAnsi="Arial" w:cs="Arial"/>
          <w:b/>
          <w:bCs/>
          <w:iCs/>
          <w:lang w:val="es-CO"/>
        </w:rPr>
        <w:t>GARANTÍA DE CUMPLIMIENTO</w:t>
      </w:r>
    </w:p>
    <w:p w14:paraId="04EA1DC6" w14:textId="77777777" w:rsidR="005826D7" w:rsidRPr="00510C5D" w:rsidRDefault="005826D7" w:rsidP="005826D7">
      <w:pPr>
        <w:pStyle w:val="Prrafodelista"/>
        <w:jc w:val="both"/>
        <w:rPr>
          <w:rFonts w:ascii="Arial" w:hAnsi="Arial" w:cs="Arial"/>
          <w:b/>
          <w:bCs/>
          <w:iCs/>
          <w:sz w:val="22"/>
          <w:szCs w:val="22"/>
          <w:lang w:val="es-CO"/>
        </w:rPr>
      </w:pPr>
    </w:p>
    <w:p w14:paraId="2484D9DF" w14:textId="5A7506DC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contratista </w:t>
      </w:r>
      <w:r w:rsidR="003214EF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constituir a favor de ADI E.S.P., en calidad de asegurado y beneficiario, en los </w:t>
      </w:r>
      <w:r w:rsidR="003214EF" w:rsidRPr="00510C5D">
        <w:rPr>
          <w:rFonts w:ascii="Arial" w:hAnsi="Arial" w:cs="Arial"/>
          <w:bCs/>
        </w:rPr>
        <w:t>términos</w:t>
      </w:r>
      <w:r w:rsidRPr="00510C5D">
        <w:rPr>
          <w:rFonts w:ascii="Arial" w:hAnsi="Arial" w:cs="Arial"/>
          <w:bCs/>
        </w:rPr>
        <w:t xml:space="preserve"> establecidos en la normatividad vigente, una </w:t>
      </w:r>
      <w:r w:rsidR="003214EF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que </w:t>
      </w:r>
      <w:r w:rsidR="003214EF" w:rsidRPr="00510C5D">
        <w:rPr>
          <w:rFonts w:ascii="Arial" w:hAnsi="Arial" w:cs="Arial"/>
          <w:bCs/>
        </w:rPr>
        <w:t>podrá</w:t>
      </w:r>
      <w:r w:rsidRPr="00510C5D">
        <w:rPr>
          <w:rFonts w:ascii="Arial" w:hAnsi="Arial" w:cs="Arial"/>
          <w:bCs/>
        </w:rPr>
        <w:t xml:space="preserve">́ consistir en una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 expedida por una </w:t>
      </w:r>
      <w:r w:rsidR="003214EF" w:rsidRPr="00510C5D">
        <w:rPr>
          <w:rFonts w:ascii="Arial" w:hAnsi="Arial" w:cs="Arial"/>
          <w:bCs/>
        </w:rPr>
        <w:t>compañía</w:t>
      </w:r>
      <w:r w:rsidRPr="00510C5D">
        <w:rPr>
          <w:rFonts w:ascii="Arial" w:hAnsi="Arial" w:cs="Arial"/>
          <w:bCs/>
        </w:rPr>
        <w:t xml:space="preserve"> de seguros legalmente establecida en Colombia, correspondiente a la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cumplimiento ANTE ENTIDADES PÚBLICAS CON RÉGIMEN PRIVADO DE CONTRATACIÓN o garantía bancaria expedida por un banco local que incluya los siguientes amparos: </w:t>
      </w:r>
    </w:p>
    <w:p w14:paraId="3B95AD32" w14:textId="218744B1" w:rsidR="005826D7" w:rsidRDefault="005826D7" w:rsidP="005826D7">
      <w:pPr>
        <w:jc w:val="both"/>
        <w:rPr>
          <w:rFonts w:ascii="Arial" w:hAnsi="Arial" w:cs="Arial"/>
          <w:bCs/>
        </w:rPr>
      </w:pPr>
    </w:p>
    <w:tbl>
      <w:tblPr>
        <w:tblStyle w:val="Tablaconcuadrcula"/>
        <w:tblW w:w="8760" w:type="dxa"/>
        <w:tblLook w:val="04A0" w:firstRow="1" w:lastRow="0" w:firstColumn="1" w:lastColumn="0" w:noHBand="0" w:noVBand="1"/>
      </w:tblPr>
      <w:tblGrid>
        <w:gridCol w:w="2207"/>
        <w:gridCol w:w="2041"/>
        <w:gridCol w:w="2669"/>
        <w:gridCol w:w="1843"/>
      </w:tblGrid>
      <w:tr w:rsidR="004F6CFC" w:rsidRPr="001A26FC" w14:paraId="1B9CF19F" w14:textId="77777777" w:rsidTr="004F6CFC">
        <w:tc>
          <w:tcPr>
            <w:tcW w:w="2207" w:type="dxa"/>
            <w:shd w:val="clear" w:color="auto" w:fill="1F3864" w:themeFill="accent1" w:themeFillShade="80"/>
            <w:vAlign w:val="center"/>
          </w:tcPr>
          <w:p w14:paraId="6C243336" w14:textId="77777777" w:rsidR="004F6CFC" w:rsidRPr="001A26FC" w:rsidRDefault="004F6CFC" w:rsidP="004F6CFC">
            <w:pPr>
              <w:jc w:val="center"/>
              <w:rPr>
                <w:rFonts w:ascii="Arial Narrow" w:hAnsi="Arial Narrow" w:cs="Arial"/>
                <w:b/>
                <w:color w:val="FFFFFF" w:themeColor="background1"/>
              </w:rPr>
            </w:pPr>
            <w:r w:rsidRPr="001A26FC">
              <w:rPr>
                <w:rFonts w:ascii="Arial Narrow" w:hAnsi="Arial Narrow" w:cs="Arial"/>
                <w:b/>
                <w:color w:val="FFFFFF" w:themeColor="background1"/>
              </w:rPr>
              <w:t>TIPIFICACIÓN DEL RIESGO</w:t>
            </w:r>
          </w:p>
        </w:tc>
        <w:tc>
          <w:tcPr>
            <w:tcW w:w="2041" w:type="dxa"/>
            <w:shd w:val="clear" w:color="auto" w:fill="1F3864" w:themeFill="accent1" w:themeFillShade="80"/>
            <w:vAlign w:val="center"/>
          </w:tcPr>
          <w:p w14:paraId="43CD9F92" w14:textId="77777777" w:rsidR="004F6CFC" w:rsidRPr="001A26FC" w:rsidRDefault="004F6CFC" w:rsidP="004F6CFC">
            <w:pPr>
              <w:jc w:val="center"/>
              <w:rPr>
                <w:rFonts w:ascii="Arial Narrow" w:hAnsi="Arial Narrow" w:cs="Arial"/>
                <w:b/>
                <w:color w:val="FFFFFF" w:themeColor="background1"/>
              </w:rPr>
            </w:pPr>
            <w:r w:rsidRPr="001A26FC">
              <w:rPr>
                <w:rFonts w:ascii="Arial Narrow" w:hAnsi="Arial Narrow" w:cs="Arial"/>
                <w:b/>
                <w:color w:val="FFFFFF" w:themeColor="background1"/>
              </w:rPr>
              <w:t>% DE AMPARO</w:t>
            </w:r>
          </w:p>
        </w:tc>
        <w:tc>
          <w:tcPr>
            <w:tcW w:w="2669" w:type="dxa"/>
            <w:shd w:val="clear" w:color="auto" w:fill="1F3864" w:themeFill="accent1" w:themeFillShade="80"/>
            <w:vAlign w:val="center"/>
          </w:tcPr>
          <w:p w14:paraId="426F6EBE" w14:textId="77777777" w:rsidR="004F6CFC" w:rsidRPr="001A26FC" w:rsidRDefault="004F6CFC" w:rsidP="004F6CFC">
            <w:pPr>
              <w:jc w:val="center"/>
              <w:rPr>
                <w:rFonts w:ascii="Arial Narrow" w:hAnsi="Arial Narrow" w:cs="Arial"/>
                <w:b/>
                <w:color w:val="FFFFFF" w:themeColor="background1"/>
              </w:rPr>
            </w:pPr>
            <w:r w:rsidRPr="001A26FC">
              <w:rPr>
                <w:rFonts w:ascii="Arial Narrow" w:hAnsi="Arial Narrow" w:cs="Arial"/>
                <w:b/>
                <w:color w:val="FFFFFF" w:themeColor="background1"/>
              </w:rPr>
              <w:t>VIGENCIA</w:t>
            </w:r>
          </w:p>
        </w:tc>
        <w:tc>
          <w:tcPr>
            <w:tcW w:w="1843" w:type="dxa"/>
            <w:shd w:val="clear" w:color="auto" w:fill="1F3864" w:themeFill="accent1" w:themeFillShade="80"/>
            <w:vAlign w:val="center"/>
          </w:tcPr>
          <w:p w14:paraId="47F84C89" w14:textId="77777777" w:rsidR="004F6CFC" w:rsidRPr="001A26FC" w:rsidRDefault="004F6CFC" w:rsidP="004F6CFC">
            <w:pPr>
              <w:jc w:val="center"/>
              <w:rPr>
                <w:rFonts w:ascii="Arial Narrow" w:hAnsi="Arial Narrow" w:cs="Arial"/>
                <w:b/>
                <w:color w:val="FFFFFF" w:themeColor="background1"/>
              </w:rPr>
            </w:pPr>
            <w:r w:rsidRPr="001A26FC">
              <w:rPr>
                <w:rFonts w:ascii="Arial Narrow" w:hAnsi="Arial Narrow" w:cs="Arial"/>
                <w:b/>
                <w:color w:val="FFFFFF" w:themeColor="background1"/>
              </w:rPr>
              <w:t>RESPONSABLE</w:t>
            </w:r>
          </w:p>
        </w:tc>
      </w:tr>
      <w:tr w:rsidR="004F6CFC" w:rsidRPr="001A26FC" w14:paraId="6255E749" w14:textId="77777777" w:rsidTr="004F6CFC">
        <w:tc>
          <w:tcPr>
            <w:tcW w:w="2207" w:type="dxa"/>
            <w:vAlign w:val="center"/>
          </w:tcPr>
          <w:p w14:paraId="6EEE3009" w14:textId="77777777" w:rsidR="004F6CFC" w:rsidRPr="001A26FC" w:rsidRDefault="004F6CFC" w:rsidP="008A2D21">
            <w:pPr>
              <w:rPr>
                <w:rFonts w:ascii="Arial Narrow" w:hAnsi="Arial Narrow" w:cs="Arial"/>
                <w:bCs/>
              </w:rPr>
            </w:pPr>
            <w:r w:rsidRPr="001A26FC">
              <w:rPr>
                <w:rFonts w:ascii="Arial Narrow" w:hAnsi="Arial Narrow" w:cs="Arial"/>
                <w:bCs/>
              </w:rPr>
              <w:t>Cumplimiento</w:t>
            </w:r>
          </w:p>
        </w:tc>
        <w:tc>
          <w:tcPr>
            <w:tcW w:w="2041" w:type="dxa"/>
            <w:vAlign w:val="center"/>
          </w:tcPr>
          <w:p w14:paraId="42B5A9DA" w14:textId="77777777" w:rsidR="004F6CFC" w:rsidRPr="001A26FC" w:rsidRDefault="004F6CFC" w:rsidP="008A2D21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3</w:t>
            </w:r>
            <w:r w:rsidRPr="001A26FC">
              <w:rPr>
                <w:rFonts w:ascii="Arial Narrow" w:hAnsi="Arial Narrow" w:cs="Arial"/>
                <w:bCs/>
              </w:rPr>
              <w:t>0% del valor del contrato</w:t>
            </w:r>
          </w:p>
        </w:tc>
        <w:tc>
          <w:tcPr>
            <w:tcW w:w="2669" w:type="dxa"/>
            <w:vAlign w:val="center"/>
          </w:tcPr>
          <w:p w14:paraId="4E41EF47" w14:textId="77777777" w:rsidR="004F6CFC" w:rsidRPr="001A26FC" w:rsidRDefault="004F6CFC" w:rsidP="008A2D21">
            <w:pPr>
              <w:rPr>
                <w:rFonts w:ascii="Arial Narrow" w:hAnsi="Arial Narrow" w:cs="Arial"/>
                <w:bCs/>
              </w:rPr>
            </w:pPr>
            <w:r w:rsidRPr="001A26FC">
              <w:rPr>
                <w:rFonts w:ascii="Arial Narrow" w:hAnsi="Arial Narrow" w:cs="Arial"/>
                <w:bCs/>
              </w:rPr>
              <w:t xml:space="preserve">Vigente por el plazo de ejecución del contrato y </w:t>
            </w:r>
            <w:r>
              <w:rPr>
                <w:rFonts w:ascii="Arial Narrow" w:hAnsi="Arial Narrow" w:cs="Arial"/>
                <w:bCs/>
              </w:rPr>
              <w:t>cuatro</w:t>
            </w:r>
            <w:r w:rsidRPr="001A26FC">
              <w:rPr>
                <w:rFonts w:ascii="Arial Narrow" w:hAnsi="Arial Narrow" w:cs="Arial"/>
                <w:bCs/>
              </w:rPr>
              <w:t xml:space="preserve"> (</w:t>
            </w:r>
            <w:r>
              <w:rPr>
                <w:rFonts w:ascii="Arial Narrow" w:hAnsi="Arial Narrow" w:cs="Arial"/>
                <w:bCs/>
              </w:rPr>
              <w:t>4</w:t>
            </w:r>
            <w:r w:rsidRPr="001A26FC">
              <w:rPr>
                <w:rFonts w:ascii="Arial Narrow" w:hAnsi="Arial Narrow" w:cs="Arial"/>
                <w:bCs/>
              </w:rPr>
              <w:t>) meses más.</w:t>
            </w:r>
          </w:p>
        </w:tc>
        <w:tc>
          <w:tcPr>
            <w:tcW w:w="1843" w:type="dxa"/>
            <w:vMerge w:val="restart"/>
            <w:vAlign w:val="center"/>
          </w:tcPr>
          <w:p w14:paraId="528563E3" w14:textId="77777777" w:rsidR="004F6CFC" w:rsidRPr="001A26FC" w:rsidRDefault="004F6CFC" w:rsidP="008A2D21">
            <w:pPr>
              <w:jc w:val="center"/>
              <w:rPr>
                <w:rFonts w:ascii="Arial Narrow" w:hAnsi="Arial Narrow" w:cs="Arial"/>
              </w:rPr>
            </w:pPr>
            <w:r w:rsidRPr="001A26FC">
              <w:rPr>
                <w:rFonts w:ascii="Arial Narrow" w:hAnsi="Arial Narrow" w:cs="Arial"/>
              </w:rPr>
              <w:t>CONTRATISTA</w:t>
            </w:r>
          </w:p>
        </w:tc>
      </w:tr>
      <w:tr w:rsidR="004F6CFC" w:rsidRPr="001A26FC" w14:paraId="185A6FC4" w14:textId="77777777" w:rsidTr="004F6CFC">
        <w:tc>
          <w:tcPr>
            <w:tcW w:w="2207" w:type="dxa"/>
            <w:vAlign w:val="center"/>
          </w:tcPr>
          <w:p w14:paraId="1496C3F9" w14:textId="77777777" w:rsidR="004F6CFC" w:rsidRPr="001A26FC" w:rsidRDefault="004F6CFC" w:rsidP="008A2D21">
            <w:pPr>
              <w:rPr>
                <w:rFonts w:ascii="Arial Narrow" w:hAnsi="Arial Narrow" w:cs="Arial"/>
                <w:bCs/>
              </w:rPr>
            </w:pPr>
            <w:r w:rsidRPr="001A26FC">
              <w:rPr>
                <w:rFonts w:ascii="Arial Narrow" w:hAnsi="Arial Narrow" w:cs="Arial"/>
                <w:bCs/>
              </w:rPr>
              <w:t>Buen manejo del anticipo</w:t>
            </w:r>
          </w:p>
        </w:tc>
        <w:tc>
          <w:tcPr>
            <w:tcW w:w="2041" w:type="dxa"/>
            <w:vAlign w:val="center"/>
          </w:tcPr>
          <w:p w14:paraId="76E8E2DF" w14:textId="77777777" w:rsidR="004F6CFC" w:rsidRPr="001A26FC" w:rsidRDefault="004F6CFC" w:rsidP="008A2D21">
            <w:pPr>
              <w:jc w:val="center"/>
              <w:rPr>
                <w:rFonts w:ascii="Arial Narrow" w:hAnsi="Arial Narrow" w:cs="Arial"/>
                <w:bCs/>
              </w:rPr>
            </w:pPr>
            <w:r w:rsidRPr="001A26FC">
              <w:rPr>
                <w:rFonts w:ascii="Arial Narrow" w:hAnsi="Arial Narrow" w:cs="Arial"/>
                <w:bCs/>
              </w:rPr>
              <w:t>100% del valor total del anticipo</w:t>
            </w:r>
          </w:p>
        </w:tc>
        <w:tc>
          <w:tcPr>
            <w:tcW w:w="2669" w:type="dxa"/>
            <w:vAlign w:val="center"/>
          </w:tcPr>
          <w:p w14:paraId="5F5486C9" w14:textId="77777777" w:rsidR="004F6CFC" w:rsidRPr="001A26FC" w:rsidRDefault="004F6CFC" w:rsidP="008A2D21">
            <w:pPr>
              <w:rPr>
                <w:rFonts w:ascii="Arial Narrow" w:hAnsi="Arial Narrow" w:cs="Arial"/>
                <w:bCs/>
              </w:rPr>
            </w:pPr>
            <w:r w:rsidRPr="001A26FC">
              <w:rPr>
                <w:rFonts w:ascii="Arial Narrow" w:hAnsi="Arial Narrow" w:cs="Arial"/>
                <w:bCs/>
              </w:rPr>
              <w:t>Vigente por el plazo de ejecución del contrato y ocho (</w:t>
            </w:r>
            <w:r>
              <w:rPr>
                <w:rFonts w:ascii="Arial Narrow" w:hAnsi="Arial Narrow" w:cs="Arial"/>
                <w:bCs/>
              </w:rPr>
              <w:t>4</w:t>
            </w:r>
            <w:r w:rsidRPr="001A26FC">
              <w:rPr>
                <w:rFonts w:ascii="Arial Narrow" w:hAnsi="Arial Narrow" w:cs="Arial"/>
                <w:bCs/>
              </w:rPr>
              <w:t>) meses más.</w:t>
            </w:r>
          </w:p>
        </w:tc>
        <w:tc>
          <w:tcPr>
            <w:tcW w:w="1843" w:type="dxa"/>
            <w:vMerge/>
          </w:tcPr>
          <w:p w14:paraId="48C3BDF0" w14:textId="77777777" w:rsidR="004F6CFC" w:rsidRPr="001A26FC" w:rsidRDefault="004F6CFC" w:rsidP="008A2D21">
            <w:pPr>
              <w:rPr>
                <w:rFonts w:ascii="Arial Narrow" w:hAnsi="Arial Narrow" w:cs="Arial"/>
                <w:bCs/>
              </w:rPr>
            </w:pPr>
          </w:p>
        </w:tc>
      </w:tr>
      <w:tr w:rsidR="004F6CFC" w:rsidRPr="001A26FC" w14:paraId="53C7232C" w14:textId="77777777" w:rsidTr="004F6CFC">
        <w:tc>
          <w:tcPr>
            <w:tcW w:w="2207" w:type="dxa"/>
            <w:vAlign w:val="center"/>
          </w:tcPr>
          <w:p w14:paraId="607E61EE" w14:textId="77777777" w:rsidR="004F6CFC" w:rsidRPr="001A26FC" w:rsidRDefault="004F6CFC" w:rsidP="008A2D21">
            <w:pPr>
              <w:rPr>
                <w:rFonts w:ascii="Arial Narrow" w:hAnsi="Arial Narrow" w:cs="Arial"/>
                <w:bCs/>
              </w:rPr>
            </w:pPr>
            <w:r w:rsidRPr="001A26FC">
              <w:rPr>
                <w:rFonts w:ascii="Arial Narrow" w:hAnsi="Arial Narrow" w:cs="Arial"/>
                <w:bCs/>
              </w:rPr>
              <w:t>Pago de salarios y prestaciones sociales</w:t>
            </w:r>
          </w:p>
        </w:tc>
        <w:tc>
          <w:tcPr>
            <w:tcW w:w="2041" w:type="dxa"/>
            <w:vAlign w:val="center"/>
          </w:tcPr>
          <w:p w14:paraId="6B7FDC59" w14:textId="77777777" w:rsidR="004F6CFC" w:rsidRPr="001A26FC" w:rsidRDefault="004F6CFC" w:rsidP="008A2D21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10</w:t>
            </w:r>
            <w:r w:rsidRPr="001A26FC">
              <w:rPr>
                <w:rFonts w:ascii="Arial Narrow" w:hAnsi="Arial Narrow" w:cs="Arial"/>
                <w:bCs/>
              </w:rPr>
              <w:t>% del valor del Contrato</w:t>
            </w:r>
          </w:p>
        </w:tc>
        <w:tc>
          <w:tcPr>
            <w:tcW w:w="2669" w:type="dxa"/>
            <w:vAlign w:val="center"/>
          </w:tcPr>
          <w:p w14:paraId="233529F6" w14:textId="77777777" w:rsidR="004F6CFC" w:rsidRPr="001A26FC" w:rsidRDefault="004F6CFC" w:rsidP="008A2D21">
            <w:pPr>
              <w:rPr>
                <w:rFonts w:ascii="Arial Narrow" w:hAnsi="Arial Narrow" w:cs="Arial"/>
                <w:bCs/>
              </w:rPr>
            </w:pPr>
            <w:r w:rsidRPr="001A26FC">
              <w:rPr>
                <w:rFonts w:ascii="Arial Narrow" w:hAnsi="Arial Narrow" w:cs="Arial"/>
                <w:bCs/>
              </w:rPr>
              <w:t>Vigente por el plazo del contrato y tres (3) años más.</w:t>
            </w:r>
          </w:p>
        </w:tc>
        <w:tc>
          <w:tcPr>
            <w:tcW w:w="1843" w:type="dxa"/>
            <w:vMerge/>
          </w:tcPr>
          <w:p w14:paraId="49977DEF" w14:textId="77777777" w:rsidR="004F6CFC" w:rsidRPr="001A26FC" w:rsidRDefault="004F6CFC" w:rsidP="008A2D21">
            <w:pPr>
              <w:rPr>
                <w:rFonts w:ascii="Arial Narrow" w:hAnsi="Arial Narrow" w:cs="Arial"/>
                <w:bCs/>
              </w:rPr>
            </w:pPr>
          </w:p>
        </w:tc>
      </w:tr>
      <w:tr w:rsidR="004F6CFC" w:rsidRPr="001A26FC" w14:paraId="31561B06" w14:textId="77777777" w:rsidTr="004F6CFC">
        <w:tc>
          <w:tcPr>
            <w:tcW w:w="2207" w:type="dxa"/>
            <w:vAlign w:val="center"/>
          </w:tcPr>
          <w:p w14:paraId="199D37A9" w14:textId="77777777" w:rsidR="004F6CFC" w:rsidRPr="001A26FC" w:rsidRDefault="004F6CFC" w:rsidP="008A2D21">
            <w:pPr>
              <w:rPr>
                <w:rFonts w:ascii="Arial Narrow" w:hAnsi="Arial Narrow" w:cs="Arial"/>
                <w:bCs/>
              </w:rPr>
            </w:pPr>
            <w:r w:rsidRPr="001A26FC">
              <w:rPr>
                <w:rFonts w:ascii="Arial Narrow" w:hAnsi="Arial Narrow" w:cs="Arial"/>
                <w:bCs/>
              </w:rPr>
              <w:t>Estabilidad y calidad de la obra</w:t>
            </w:r>
          </w:p>
        </w:tc>
        <w:tc>
          <w:tcPr>
            <w:tcW w:w="2041" w:type="dxa"/>
            <w:vAlign w:val="center"/>
          </w:tcPr>
          <w:p w14:paraId="3F6D1EB8" w14:textId="77777777" w:rsidR="004F6CFC" w:rsidRPr="001A26FC" w:rsidRDefault="004F6CFC" w:rsidP="008A2D21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3</w:t>
            </w:r>
            <w:r w:rsidRPr="001A26FC">
              <w:rPr>
                <w:rFonts w:ascii="Arial Narrow" w:hAnsi="Arial Narrow" w:cs="Arial"/>
                <w:bCs/>
              </w:rPr>
              <w:t>0% del valor del contrato</w:t>
            </w:r>
          </w:p>
        </w:tc>
        <w:tc>
          <w:tcPr>
            <w:tcW w:w="2669" w:type="dxa"/>
            <w:vAlign w:val="center"/>
          </w:tcPr>
          <w:p w14:paraId="584047E4" w14:textId="77777777" w:rsidR="004F6CFC" w:rsidRPr="001A26FC" w:rsidRDefault="004F6CFC" w:rsidP="008A2D21">
            <w:pPr>
              <w:rPr>
                <w:rFonts w:ascii="Arial Narrow" w:hAnsi="Arial Narrow" w:cs="Arial"/>
                <w:bCs/>
              </w:rPr>
            </w:pPr>
            <w:r w:rsidRPr="001A26FC">
              <w:rPr>
                <w:rFonts w:ascii="Arial Narrow" w:hAnsi="Arial Narrow" w:cs="Arial"/>
                <w:bCs/>
              </w:rPr>
              <w:t xml:space="preserve">Vigente por 5 años contados a partir del recibo a satisfacción de la obra. </w:t>
            </w:r>
          </w:p>
        </w:tc>
        <w:tc>
          <w:tcPr>
            <w:tcW w:w="1843" w:type="dxa"/>
            <w:vMerge/>
          </w:tcPr>
          <w:p w14:paraId="3512E7DF" w14:textId="77777777" w:rsidR="004F6CFC" w:rsidRPr="001A26FC" w:rsidRDefault="004F6CFC" w:rsidP="008A2D21">
            <w:pPr>
              <w:rPr>
                <w:rFonts w:ascii="Arial Narrow" w:hAnsi="Arial Narrow" w:cs="Arial"/>
                <w:bCs/>
              </w:rPr>
            </w:pPr>
          </w:p>
        </w:tc>
      </w:tr>
      <w:tr w:rsidR="004F6CFC" w:rsidRPr="001A26FC" w14:paraId="1669B1D6" w14:textId="77777777" w:rsidTr="004F6CFC">
        <w:tc>
          <w:tcPr>
            <w:tcW w:w="2207" w:type="dxa"/>
            <w:vAlign w:val="center"/>
          </w:tcPr>
          <w:p w14:paraId="4F5773D2" w14:textId="77777777" w:rsidR="004F6CFC" w:rsidRPr="001A26FC" w:rsidRDefault="004F6CFC" w:rsidP="008A2D21">
            <w:pPr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lastRenderedPageBreak/>
              <w:t>Responsabilidad Civil Extracontractual</w:t>
            </w:r>
          </w:p>
        </w:tc>
        <w:tc>
          <w:tcPr>
            <w:tcW w:w="2041" w:type="dxa"/>
            <w:vAlign w:val="center"/>
          </w:tcPr>
          <w:p w14:paraId="6903136E" w14:textId="77777777" w:rsidR="004F6CFC" w:rsidRDefault="004F6CFC" w:rsidP="008A2D21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10% del valor del contrato</w:t>
            </w:r>
          </w:p>
        </w:tc>
        <w:tc>
          <w:tcPr>
            <w:tcW w:w="2669" w:type="dxa"/>
            <w:vAlign w:val="center"/>
          </w:tcPr>
          <w:p w14:paraId="360D627D" w14:textId="77777777" w:rsidR="004F6CFC" w:rsidRPr="001A26FC" w:rsidRDefault="004F6CFC" w:rsidP="008A2D21">
            <w:pPr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La vigencia del contrato</w:t>
            </w:r>
          </w:p>
        </w:tc>
        <w:tc>
          <w:tcPr>
            <w:tcW w:w="1843" w:type="dxa"/>
            <w:vMerge/>
          </w:tcPr>
          <w:p w14:paraId="3A883518" w14:textId="77777777" w:rsidR="004F6CFC" w:rsidRPr="001A26FC" w:rsidRDefault="004F6CFC" w:rsidP="008A2D21">
            <w:pPr>
              <w:keepNext/>
              <w:rPr>
                <w:rFonts w:ascii="Arial Narrow" w:hAnsi="Arial Narrow" w:cs="Arial"/>
                <w:bCs/>
              </w:rPr>
            </w:pPr>
          </w:p>
        </w:tc>
      </w:tr>
    </w:tbl>
    <w:p w14:paraId="495F67F6" w14:textId="77777777" w:rsidR="004F6CFC" w:rsidRPr="00510C5D" w:rsidRDefault="004F6CFC" w:rsidP="005826D7">
      <w:pPr>
        <w:jc w:val="both"/>
        <w:rPr>
          <w:rFonts w:ascii="Arial" w:hAnsi="Arial" w:cs="Arial"/>
          <w:bCs/>
        </w:rPr>
      </w:pPr>
    </w:p>
    <w:p w14:paraId="782224B6" w14:textId="5EFB5F1F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/>
          <w:bCs/>
        </w:rPr>
        <w:t xml:space="preserve">Nota 1: </w:t>
      </w:r>
      <w:r w:rsidRPr="00510C5D">
        <w:rPr>
          <w:rFonts w:ascii="Arial" w:hAnsi="Arial" w:cs="Arial"/>
          <w:bCs/>
        </w:rPr>
        <w:t xml:space="preserve">En caso de que la </w:t>
      </w:r>
      <w:r w:rsidR="003214EF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sea una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seguro, el contratista </w:t>
      </w:r>
      <w:r w:rsidR="003214EF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anexar el respectivo recibo de pago de prima. </w:t>
      </w:r>
      <w:r w:rsidR="003214EF" w:rsidRPr="00510C5D">
        <w:rPr>
          <w:rFonts w:ascii="Arial" w:hAnsi="Arial" w:cs="Arial"/>
          <w:bCs/>
        </w:rPr>
        <w:t>Así</w:t>
      </w:r>
      <w:r w:rsidRPr="00510C5D">
        <w:rPr>
          <w:rFonts w:ascii="Arial" w:hAnsi="Arial" w:cs="Arial"/>
          <w:bCs/>
        </w:rPr>
        <w:t xml:space="preserve">́ mismo la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</w:t>
      </w:r>
      <w:r w:rsidR="003214EF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presentar el siguiente texto de </w:t>
      </w:r>
      <w:r w:rsidR="003214EF" w:rsidRPr="00510C5D">
        <w:rPr>
          <w:rFonts w:ascii="Arial" w:hAnsi="Arial" w:cs="Arial"/>
          <w:bCs/>
        </w:rPr>
        <w:t>modificación</w:t>
      </w:r>
      <w:r w:rsidRPr="00510C5D">
        <w:rPr>
          <w:rFonts w:ascii="Arial" w:hAnsi="Arial" w:cs="Arial"/>
          <w:bCs/>
        </w:rPr>
        <w:t xml:space="preserve"> de las condiciones generales de la misma: </w:t>
      </w:r>
    </w:p>
    <w:p w14:paraId="50E75A3E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Se reemplaza las condiciones generales de la póliza por el siguiente texto:</w:t>
      </w:r>
    </w:p>
    <w:p w14:paraId="567DED97" w14:textId="050E58CF" w:rsidR="005826D7" w:rsidRPr="00510C5D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510C5D">
        <w:rPr>
          <w:rFonts w:ascii="Arial" w:hAnsi="Arial" w:cs="Arial"/>
          <w:b/>
          <w:bCs/>
          <w:i/>
          <w:iCs/>
        </w:rPr>
        <w:t>“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y ocurrencia: En concordancia con lo normado en el </w:t>
      </w:r>
      <w:r w:rsidR="003214EF" w:rsidRPr="00510C5D">
        <w:rPr>
          <w:rFonts w:ascii="Arial" w:hAnsi="Arial" w:cs="Arial"/>
          <w:b/>
          <w:bCs/>
          <w:i/>
          <w:iCs/>
        </w:rPr>
        <w:t>artículo</w:t>
      </w:r>
      <w:r w:rsidRPr="00510C5D">
        <w:rPr>
          <w:rFonts w:ascii="Arial" w:hAnsi="Arial" w:cs="Arial"/>
          <w:b/>
          <w:bCs/>
          <w:i/>
          <w:iCs/>
        </w:rPr>
        <w:t xml:space="preserve"> 1077 del </w:t>
      </w:r>
      <w:r w:rsidR="003214EF" w:rsidRPr="00510C5D">
        <w:rPr>
          <w:rFonts w:ascii="Arial" w:hAnsi="Arial" w:cs="Arial"/>
          <w:b/>
          <w:bCs/>
          <w:i/>
          <w:iCs/>
        </w:rPr>
        <w:t>Código</w:t>
      </w:r>
      <w:r w:rsidRPr="00510C5D">
        <w:rPr>
          <w:rFonts w:ascii="Arial" w:hAnsi="Arial" w:cs="Arial"/>
          <w:b/>
          <w:bCs/>
          <w:i/>
          <w:iCs/>
        </w:rPr>
        <w:t xml:space="preserve"> de Comercio, LA ENTIDAD </w:t>
      </w:r>
      <w:r w:rsidR="003214EF" w:rsidRPr="00510C5D">
        <w:rPr>
          <w:rFonts w:ascii="Arial" w:hAnsi="Arial" w:cs="Arial"/>
          <w:b/>
          <w:bCs/>
          <w:i/>
          <w:iCs/>
        </w:rPr>
        <w:t>deberá</w:t>
      </w:r>
      <w:r w:rsidRPr="00510C5D">
        <w:rPr>
          <w:rFonts w:ascii="Arial" w:hAnsi="Arial" w:cs="Arial"/>
          <w:b/>
          <w:bCs/>
          <w:i/>
          <w:iCs/>
        </w:rPr>
        <w:t xml:space="preserve">́ acreditar la ocurrencia del siniestro y la 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de la reclamación.”</w:t>
      </w:r>
    </w:p>
    <w:p w14:paraId="3810975E" w14:textId="3FCF478D" w:rsidR="005826D7" w:rsidRPr="00510C5D" w:rsidRDefault="005826D7" w:rsidP="005826D7">
      <w:pPr>
        <w:jc w:val="both"/>
        <w:rPr>
          <w:rFonts w:ascii="Arial" w:hAnsi="Arial" w:cs="Arial"/>
          <w:b/>
          <w:bCs/>
        </w:rPr>
      </w:pPr>
      <w:r w:rsidRPr="00510C5D">
        <w:rPr>
          <w:rFonts w:ascii="Arial" w:hAnsi="Arial" w:cs="Arial"/>
          <w:b/>
          <w:bCs/>
        </w:rPr>
        <w:t xml:space="preserve">El anterior texto debe estar incluido EXPRESAMENTE en la </w:t>
      </w:r>
      <w:r w:rsidR="003214EF" w:rsidRPr="00510C5D">
        <w:rPr>
          <w:rFonts w:ascii="Arial" w:hAnsi="Arial" w:cs="Arial"/>
          <w:b/>
          <w:bCs/>
        </w:rPr>
        <w:t>caratula</w:t>
      </w:r>
      <w:r w:rsidRPr="00510C5D">
        <w:rPr>
          <w:rFonts w:ascii="Arial" w:hAnsi="Arial" w:cs="Arial"/>
          <w:b/>
          <w:bCs/>
        </w:rPr>
        <w:t xml:space="preserve"> de la </w:t>
      </w:r>
      <w:r w:rsidR="003214EF" w:rsidRPr="00510C5D">
        <w:rPr>
          <w:rFonts w:ascii="Arial" w:hAnsi="Arial" w:cs="Arial"/>
          <w:b/>
          <w:bCs/>
        </w:rPr>
        <w:t>póliza</w:t>
      </w:r>
      <w:r w:rsidRPr="00510C5D">
        <w:rPr>
          <w:rFonts w:ascii="Arial" w:hAnsi="Arial" w:cs="Arial"/>
          <w:b/>
          <w:bCs/>
        </w:rPr>
        <w:t>.</w:t>
      </w:r>
    </w:p>
    <w:p w14:paraId="6F8BBEFF" w14:textId="6A9A4038" w:rsidR="005826D7" w:rsidRPr="00510C5D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iCs/>
          <w:lang w:val="es-CO"/>
        </w:rPr>
      </w:pPr>
      <w:r w:rsidRPr="00510C5D">
        <w:rPr>
          <w:rFonts w:ascii="Arial" w:hAnsi="Arial" w:cs="Arial"/>
          <w:b/>
          <w:bCs/>
          <w:iCs/>
          <w:lang w:val="es-CO"/>
        </w:rPr>
        <w:t xml:space="preserve">CLÁUSULA PENAL DE APREMIO Y CLÁUSULA PENAL PECUNIARIA </w:t>
      </w:r>
    </w:p>
    <w:p w14:paraId="2226A8F7" w14:textId="77777777" w:rsidR="00D05CC3" w:rsidRPr="00510C5D" w:rsidRDefault="00D05CC3" w:rsidP="00D05CC3">
      <w:pPr>
        <w:pStyle w:val="Prrafodelista"/>
        <w:jc w:val="both"/>
        <w:rPr>
          <w:rFonts w:ascii="Arial" w:hAnsi="Arial" w:cs="Arial"/>
          <w:b/>
          <w:bCs/>
          <w:iCs/>
          <w:lang w:val="es-CO"/>
        </w:rPr>
      </w:pPr>
    </w:p>
    <w:p w14:paraId="5F2B3246" w14:textId="6104C81E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De acuerdo con la </w:t>
      </w:r>
      <w:r w:rsidR="003214EF" w:rsidRPr="00510C5D">
        <w:rPr>
          <w:rFonts w:ascii="Arial" w:hAnsi="Arial" w:cs="Arial"/>
          <w:bCs/>
        </w:rPr>
        <w:t>estimación</w:t>
      </w:r>
      <w:r w:rsidRPr="00510C5D">
        <w:rPr>
          <w:rFonts w:ascii="Arial" w:hAnsi="Arial" w:cs="Arial"/>
          <w:bCs/>
        </w:rPr>
        <w:t xml:space="preserve"> de los posibles perjuicios que pueda causar el contratista en caso de un posible incumplimiento se recomienda establecer en la </w:t>
      </w:r>
      <w:r w:rsidR="003214EF" w:rsidRPr="00510C5D">
        <w:rPr>
          <w:rFonts w:ascii="Arial" w:hAnsi="Arial" w:cs="Arial"/>
          <w:bCs/>
        </w:rPr>
        <w:t>cláusula</w:t>
      </w:r>
      <w:r w:rsidRPr="00510C5D">
        <w:rPr>
          <w:rFonts w:ascii="Arial" w:hAnsi="Arial" w:cs="Arial"/>
          <w:bCs/>
        </w:rPr>
        <w:t xml:space="preserve"> penal de apremio y </w:t>
      </w:r>
      <w:r w:rsidR="003214EF" w:rsidRPr="00510C5D">
        <w:rPr>
          <w:rFonts w:ascii="Arial" w:hAnsi="Arial" w:cs="Arial"/>
          <w:bCs/>
        </w:rPr>
        <w:t>clausula</w:t>
      </w:r>
      <w:r w:rsidRPr="00510C5D">
        <w:rPr>
          <w:rFonts w:ascii="Arial" w:hAnsi="Arial" w:cs="Arial"/>
          <w:bCs/>
        </w:rPr>
        <w:t xml:space="preserve"> </w:t>
      </w:r>
      <w:r w:rsidR="003214EF" w:rsidRPr="00510C5D">
        <w:rPr>
          <w:rFonts w:ascii="Arial" w:hAnsi="Arial" w:cs="Arial"/>
          <w:bCs/>
        </w:rPr>
        <w:t>penal pecuniario</w:t>
      </w:r>
      <w:r w:rsidRPr="00510C5D">
        <w:rPr>
          <w:rFonts w:ascii="Arial" w:hAnsi="Arial" w:cs="Arial"/>
          <w:bCs/>
        </w:rPr>
        <w:t xml:space="preserve"> del contrato los siguientes valores: </w:t>
      </w:r>
    </w:p>
    <w:p w14:paraId="17348804" w14:textId="70484052" w:rsidR="005826D7" w:rsidRPr="00510C5D" w:rsidRDefault="003214EF" w:rsidP="005826D7">
      <w:pPr>
        <w:numPr>
          <w:ilvl w:val="0"/>
          <w:numId w:val="3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Clausula</w:t>
      </w:r>
      <w:r w:rsidR="005826D7" w:rsidRPr="00510C5D">
        <w:rPr>
          <w:rFonts w:ascii="Arial" w:hAnsi="Arial" w:cs="Arial"/>
          <w:bCs/>
        </w:rPr>
        <w:t xml:space="preserve"> penal de apremio: 1% del valor del contrato por cada semana de atraso, sin exceder el 10% del valor total del mismo. </w:t>
      </w:r>
    </w:p>
    <w:p w14:paraId="5552BA19" w14:textId="7F658A39" w:rsidR="005826D7" w:rsidRPr="00510C5D" w:rsidRDefault="003214EF" w:rsidP="005826D7">
      <w:pPr>
        <w:numPr>
          <w:ilvl w:val="0"/>
          <w:numId w:val="3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Clausula</w:t>
      </w:r>
      <w:r w:rsidR="005826D7" w:rsidRPr="00510C5D">
        <w:rPr>
          <w:rFonts w:ascii="Arial" w:hAnsi="Arial" w:cs="Arial"/>
          <w:bCs/>
        </w:rPr>
        <w:t xml:space="preserve"> </w:t>
      </w:r>
      <w:r w:rsidRPr="00510C5D">
        <w:rPr>
          <w:rFonts w:ascii="Arial" w:hAnsi="Arial" w:cs="Arial"/>
          <w:bCs/>
        </w:rPr>
        <w:t>penal pecuniario</w:t>
      </w:r>
      <w:r w:rsidR="005826D7" w:rsidRPr="00510C5D">
        <w:rPr>
          <w:rFonts w:ascii="Arial" w:hAnsi="Arial" w:cs="Arial"/>
          <w:bCs/>
        </w:rPr>
        <w:t xml:space="preserve">: </w:t>
      </w:r>
      <w:r w:rsidR="005826D7" w:rsidRPr="00510C5D">
        <w:rPr>
          <w:rFonts w:ascii="Arial" w:hAnsi="Arial" w:cs="Arial"/>
          <w:b/>
          <w:bCs/>
        </w:rPr>
        <w:t xml:space="preserve">30 </w:t>
      </w:r>
      <w:r w:rsidR="005826D7" w:rsidRPr="00510C5D">
        <w:rPr>
          <w:rFonts w:ascii="Arial" w:hAnsi="Arial" w:cs="Arial"/>
          <w:bCs/>
        </w:rPr>
        <w:t xml:space="preserve">% del valor del contrato. </w:t>
      </w:r>
    </w:p>
    <w:p w14:paraId="61BA3735" w14:textId="77777777" w:rsidR="005826D7" w:rsidRPr="00510C5D" w:rsidRDefault="005826D7" w:rsidP="005826D7">
      <w:pPr>
        <w:numPr>
          <w:ilvl w:val="1"/>
          <w:numId w:val="6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/>
          <w:bCs/>
        </w:rPr>
        <w:t xml:space="preserve">SEGURO DE DAÑOS </w:t>
      </w:r>
    </w:p>
    <w:p w14:paraId="3FE4DC32" w14:textId="2B6A3C62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Desde el inicio del contrato y hasta la </w:t>
      </w:r>
      <w:r w:rsidR="003214EF" w:rsidRPr="00510C5D">
        <w:rPr>
          <w:rFonts w:ascii="Arial" w:hAnsi="Arial" w:cs="Arial"/>
          <w:bCs/>
        </w:rPr>
        <w:t>culminación</w:t>
      </w:r>
      <w:r w:rsidRPr="00510C5D">
        <w:rPr>
          <w:rFonts w:ascii="Arial" w:hAnsi="Arial" w:cs="Arial"/>
          <w:bCs/>
        </w:rPr>
        <w:t xml:space="preserve"> del plazo de </w:t>
      </w:r>
      <w:r w:rsidR="003214EF" w:rsidRPr="00510C5D">
        <w:rPr>
          <w:rFonts w:ascii="Arial" w:hAnsi="Arial" w:cs="Arial"/>
          <w:bCs/>
        </w:rPr>
        <w:t>ejecución</w:t>
      </w:r>
      <w:r w:rsidRPr="00510C5D">
        <w:rPr>
          <w:rFonts w:ascii="Arial" w:hAnsi="Arial" w:cs="Arial"/>
          <w:bCs/>
        </w:rPr>
        <w:t xml:space="preserve">, se deben contemplar seguros de responsabilidad civil y </w:t>
      </w:r>
      <w:r w:rsidR="003214EF" w:rsidRPr="00510C5D">
        <w:rPr>
          <w:rFonts w:ascii="Arial" w:hAnsi="Arial" w:cs="Arial"/>
          <w:bCs/>
        </w:rPr>
        <w:t>daños</w:t>
      </w:r>
      <w:r w:rsidRPr="00510C5D">
        <w:rPr>
          <w:rFonts w:ascii="Arial" w:hAnsi="Arial" w:cs="Arial"/>
          <w:bCs/>
        </w:rPr>
        <w:t xml:space="preserve">, </w:t>
      </w:r>
      <w:r w:rsidR="003214EF" w:rsidRPr="00510C5D">
        <w:rPr>
          <w:rFonts w:ascii="Arial" w:hAnsi="Arial" w:cs="Arial"/>
          <w:bCs/>
        </w:rPr>
        <w:t>según</w:t>
      </w:r>
      <w:r w:rsidRPr="00510C5D">
        <w:rPr>
          <w:rFonts w:ascii="Arial" w:hAnsi="Arial" w:cs="Arial"/>
          <w:bCs/>
        </w:rPr>
        <w:t xml:space="preserve"> se explica a </w:t>
      </w:r>
      <w:r w:rsidR="003214EF" w:rsidRPr="00510C5D">
        <w:rPr>
          <w:rFonts w:ascii="Arial" w:hAnsi="Arial" w:cs="Arial"/>
          <w:bCs/>
        </w:rPr>
        <w:t>continuación</w:t>
      </w:r>
      <w:r w:rsidRPr="00510C5D">
        <w:rPr>
          <w:rFonts w:ascii="Arial" w:hAnsi="Arial" w:cs="Arial"/>
          <w:bCs/>
        </w:rPr>
        <w:t xml:space="preserve">. </w:t>
      </w:r>
    </w:p>
    <w:p w14:paraId="49E0523D" w14:textId="7C1477E4" w:rsidR="005826D7" w:rsidRPr="00510C5D" w:rsidRDefault="005826D7" w:rsidP="005826D7">
      <w:pPr>
        <w:pStyle w:val="NormalWeb"/>
        <w:numPr>
          <w:ilvl w:val="1"/>
          <w:numId w:val="6"/>
        </w:numPr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b/>
          <w:bCs/>
          <w:sz w:val="22"/>
          <w:szCs w:val="22"/>
          <w:lang w:val="es-CO"/>
        </w:rPr>
        <w:t xml:space="preserve">SEGURO DE RESPONSABILIDAD CIVIL EXTRA-CONTRACTUAL </w:t>
      </w:r>
    </w:p>
    <w:p w14:paraId="3DBFD377" w14:textId="32401251" w:rsidR="005826D7" w:rsidRPr="00510C5D" w:rsidRDefault="005826D7" w:rsidP="005826D7">
      <w:pPr>
        <w:pStyle w:val="NormalWeb"/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sz w:val="22"/>
          <w:szCs w:val="22"/>
          <w:lang w:val="es-CO"/>
        </w:rPr>
        <w:t xml:space="preserve">El Contratista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deberá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presentar para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aprobación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 la ENTIDAD, adicional a la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Garantía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 Cumplimiento, como amparo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autónomo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y en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póliza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anexa, bajo la modalidad de ocurrencia, una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garantía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para cubrir los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daños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que el Contratista, en el desarrollo de las labores relacionadas con el contrato, cause a terceros en sus personas o en sus bienes.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5826D7" w:rsidRPr="00510C5D" w14:paraId="2FC812A1" w14:textId="77777777" w:rsidTr="009B558A">
        <w:tc>
          <w:tcPr>
            <w:tcW w:w="4414" w:type="dxa"/>
          </w:tcPr>
          <w:p w14:paraId="032045E4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b/>
                <w:bCs/>
                <w:sz w:val="22"/>
                <w:szCs w:val="22"/>
                <w:lang w:val="es-CO"/>
              </w:rPr>
              <w:t>Amparo</w:t>
            </w:r>
          </w:p>
        </w:tc>
        <w:tc>
          <w:tcPr>
            <w:tcW w:w="4414" w:type="dxa"/>
          </w:tcPr>
          <w:p w14:paraId="0825DE26" w14:textId="55ECC8EC" w:rsidR="005826D7" w:rsidRPr="00510C5D" w:rsidRDefault="003214EF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b/>
                <w:bCs/>
                <w:sz w:val="22"/>
                <w:szCs w:val="22"/>
                <w:lang w:val="es-CO"/>
              </w:rPr>
              <w:t>Limite</w:t>
            </w:r>
            <w:r w:rsidR="005826D7" w:rsidRPr="00510C5D">
              <w:rPr>
                <w:rFonts w:ascii="Arial" w:hAnsi="Arial" w:cs="Arial"/>
                <w:b/>
                <w:bCs/>
                <w:sz w:val="22"/>
                <w:szCs w:val="22"/>
                <w:lang w:val="es-CO"/>
              </w:rPr>
              <w:t xml:space="preserve"> Asegurado</w:t>
            </w:r>
          </w:p>
        </w:tc>
      </w:tr>
      <w:tr w:rsidR="005826D7" w:rsidRPr="00510C5D" w14:paraId="2E1CF30F" w14:textId="77777777" w:rsidTr="009B558A">
        <w:tc>
          <w:tcPr>
            <w:tcW w:w="4414" w:type="dxa"/>
          </w:tcPr>
          <w:p w14:paraId="297F6526" w14:textId="21A144BE" w:rsidR="005826D7" w:rsidRPr="00510C5D" w:rsidRDefault="003214EF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Danos</w:t>
            </w:r>
            <w:r w:rsidR="005826D7"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 patrimoniales y extrapatrimoniales </w:t>
            </w:r>
          </w:p>
        </w:tc>
        <w:tc>
          <w:tcPr>
            <w:tcW w:w="4414" w:type="dxa"/>
          </w:tcPr>
          <w:p w14:paraId="17583604" w14:textId="498353C2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  <w:tr w:rsidR="005826D7" w:rsidRPr="00510C5D" w14:paraId="4449C040" w14:textId="77777777" w:rsidTr="009B558A">
        <w:tc>
          <w:tcPr>
            <w:tcW w:w="4414" w:type="dxa"/>
          </w:tcPr>
          <w:p w14:paraId="27A5601A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Uso de maquinaria y equipo</w:t>
            </w:r>
          </w:p>
        </w:tc>
        <w:tc>
          <w:tcPr>
            <w:tcW w:w="4414" w:type="dxa"/>
          </w:tcPr>
          <w:p w14:paraId="0E6498E2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0B7A3A2F" w14:textId="77777777" w:rsidTr="009B558A">
        <w:tc>
          <w:tcPr>
            <w:tcW w:w="4414" w:type="dxa"/>
          </w:tcPr>
          <w:p w14:paraId="5C61248A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Actividades de movilización de cargas</w:t>
            </w:r>
          </w:p>
        </w:tc>
        <w:tc>
          <w:tcPr>
            <w:tcW w:w="4414" w:type="dxa"/>
          </w:tcPr>
          <w:p w14:paraId="15C396BB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1C6CF028" w14:textId="77777777" w:rsidTr="009B558A">
        <w:tc>
          <w:tcPr>
            <w:tcW w:w="4414" w:type="dxa"/>
          </w:tcPr>
          <w:p w14:paraId="6B16E407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Uso de vehículo propios y no propios</w:t>
            </w:r>
          </w:p>
        </w:tc>
        <w:tc>
          <w:tcPr>
            <w:tcW w:w="4414" w:type="dxa"/>
          </w:tcPr>
          <w:p w14:paraId="6836E145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57548737" w14:textId="77777777" w:rsidTr="009B558A">
        <w:tc>
          <w:tcPr>
            <w:tcW w:w="4414" w:type="dxa"/>
          </w:tcPr>
          <w:p w14:paraId="1A45EB13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Daños a vecindades, propiedades adyacentes y estructuras existentes</w:t>
            </w:r>
          </w:p>
        </w:tc>
        <w:tc>
          <w:tcPr>
            <w:tcW w:w="4414" w:type="dxa"/>
          </w:tcPr>
          <w:p w14:paraId="075808C1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59B94889" w14:textId="77777777" w:rsidTr="009B558A">
        <w:tc>
          <w:tcPr>
            <w:tcW w:w="4414" w:type="dxa"/>
          </w:tcPr>
          <w:p w14:paraId="60D41E2C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Daños a bienes de terceros</w:t>
            </w:r>
          </w:p>
        </w:tc>
        <w:tc>
          <w:tcPr>
            <w:tcW w:w="4414" w:type="dxa"/>
          </w:tcPr>
          <w:p w14:paraId="44966BFB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3F4A3538" w14:textId="77777777" w:rsidTr="009B558A">
        <w:tc>
          <w:tcPr>
            <w:tcW w:w="4414" w:type="dxa"/>
          </w:tcPr>
          <w:p w14:paraId="34208D22" w14:textId="4880E286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Actividades de vigilancia, incluido el uso de armas de fuego, medios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tecnológicos</w:t>
            </w: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, </w:t>
            </w: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lastRenderedPageBreak/>
              <w:t xml:space="preserve">caninos y todas las formas reconocidas en la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prestación</w:t>
            </w: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 de ese servicio, ya sea con personal propio del contratista, subcontratistas o de firmas especializadas.</w:t>
            </w:r>
          </w:p>
        </w:tc>
        <w:tc>
          <w:tcPr>
            <w:tcW w:w="4414" w:type="dxa"/>
          </w:tcPr>
          <w:p w14:paraId="5FD31144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lastRenderedPageBreak/>
              <w:t>Sin sublimite</w:t>
            </w:r>
          </w:p>
        </w:tc>
      </w:tr>
      <w:tr w:rsidR="005826D7" w:rsidRPr="00510C5D" w14:paraId="73583307" w14:textId="77777777" w:rsidTr="009B558A">
        <w:tc>
          <w:tcPr>
            <w:tcW w:w="4414" w:type="dxa"/>
          </w:tcPr>
          <w:p w14:paraId="1CE8852E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Gastos médicos</w:t>
            </w:r>
          </w:p>
        </w:tc>
        <w:tc>
          <w:tcPr>
            <w:tcW w:w="4414" w:type="dxa"/>
          </w:tcPr>
          <w:p w14:paraId="1F49F567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50 millones persona, 200 millones evento</w:t>
            </w:r>
          </w:p>
        </w:tc>
      </w:tr>
      <w:tr w:rsidR="005826D7" w:rsidRPr="00510C5D" w14:paraId="5EE72008" w14:textId="77777777" w:rsidTr="009B558A">
        <w:tc>
          <w:tcPr>
            <w:tcW w:w="4414" w:type="dxa"/>
          </w:tcPr>
          <w:p w14:paraId="19AA7FBE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Responsabilidad civil patronal por accidentes de trabajo</w:t>
            </w:r>
          </w:p>
        </w:tc>
        <w:tc>
          <w:tcPr>
            <w:tcW w:w="4414" w:type="dxa"/>
          </w:tcPr>
          <w:p w14:paraId="3CF35A97" w14:textId="0ABEB045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  <w:tr w:rsidR="005826D7" w:rsidRPr="00510C5D" w14:paraId="4CF138CF" w14:textId="77777777" w:rsidTr="009B558A">
        <w:tc>
          <w:tcPr>
            <w:tcW w:w="4414" w:type="dxa"/>
          </w:tcPr>
          <w:p w14:paraId="63C4B031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Toda responsabilidad causada por contratistas y subcontratistas</w:t>
            </w:r>
          </w:p>
        </w:tc>
        <w:tc>
          <w:tcPr>
            <w:tcW w:w="4414" w:type="dxa"/>
          </w:tcPr>
          <w:p w14:paraId="0BA8271D" w14:textId="64DB4138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  <w:tr w:rsidR="005826D7" w:rsidRPr="00510C5D" w14:paraId="147E2B87" w14:textId="77777777" w:rsidTr="009B558A">
        <w:tc>
          <w:tcPr>
            <w:tcW w:w="4414" w:type="dxa"/>
          </w:tcPr>
          <w:p w14:paraId="5D1D3CA8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Contaminación ambiental</w:t>
            </w:r>
          </w:p>
        </w:tc>
        <w:tc>
          <w:tcPr>
            <w:tcW w:w="4414" w:type="dxa"/>
          </w:tcPr>
          <w:p w14:paraId="45ACE29B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2E94DB3F" w14:textId="77777777" w:rsidTr="009B558A">
        <w:trPr>
          <w:trHeight w:val="326"/>
        </w:trPr>
        <w:tc>
          <w:tcPr>
            <w:tcW w:w="4414" w:type="dxa"/>
          </w:tcPr>
          <w:p w14:paraId="47589E01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Responsabilidad civil cruzada </w:t>
            </w:r>
          </w:p>
        </w:tc>
        <w:tc>
          <w:tcPr>
            <w:tcW w:w="4414" w:type="dxa"/>
          </w:tcPr>
          <w:p w14:paraId="2DB25C8A" w14:textId="2A0DCA1F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</w:tbl>
    <w:p w14:paraId="1FABD3CF" w14:textId="7B2C1116" w:rsidR="005826D7" w:rsidRPr="00510C5D" w:rsidRDefault="005826D7" w:rsidP="005826D7">
      <w:pPr>
        <w:pStyle w:val="NormalWeb"/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sz w:val="22"/>
          <w:szCs w:val="22"/>
          <w:lang w:val="es-CO"/>
        </w:rPr>
        <w:t xml:space="preserve">Esta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póliza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tendrá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un valor asegurado correspondiente al </w:t>
      </w:r>
      <w:r w:rsidR="00D05CC3" w:rsidRPr="00510C5D">
        <w:rPr>
          <w:rFonts w:ascii="Arial" w:hAnsi="Arial" w:cs="Arial"/>
          <w:b/>
          <w:bCs/>
          <w:sz w:val="22"/>
          <w:szCs w:val="22"/>
          <w:lang w:val="es-CO"/>
        </w:rPr>
        <w:t>2</w:t>
      </w:r>
      <w:r w:rsidRPr="00510C5D">
        <w:rPr>
          <w:rFonts w:ascii="Arial" w:hAnsi="Arial" w:cs="Arial"/>
          <w:b/>
          <w:bCs/>
          <w:sz w:val="22"/>
          <w:szCs w:val="22"/>
          <w:lang w:val="es-CO"/>
        </w:rPr>
        <w:t xml:space="preserve">0% 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del valor del contrato y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deberá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permanecer vigente desde el acta de inicio, hasta la fecha de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terminación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del contrato. Debe figurar como asegurado, en lo que se relacione con este contrato, ADI E.S.P. En caso de prorrogarse el plazo de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ejecución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,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deberá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ampliarse la vigencia del amparo por el mismo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termino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. Ocurrido cualquier siniestro el Contratista está obligado a restablecer la cobertura completa. De la vigencia de este amparo se dejará constancia en el acto de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liquidación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. </w:t>
      </w:r>
    </w:p>
    <w:p w14:paraId="1DE97076" w14:textId="481808CA" w:rsidR="005826D7" w:rsidRPr="00510C5D" w:rsidRDefault="005826D7" w:rsidP="005826D7">
      <w:pPr>
        <w:pStyle w:val="NormalWeb"/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sz w:val="22"/>
          <w:szCs w:val="22"/>
          <w:lang w:val="es-CO"/>
        </w:rPr>
        <w:t xml:space="preserve">El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máximo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deducible permitido es del 10%. </w:t>
      </w:r>
    </w:p>
    <w:p w14:paraId="1F8C248E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  <w:r w:rsidRPr="00510C5D">
        <w:rPr>
          <w:rFonts w:ascii="Arial" w:hAnsi="Arial" w:cs="Arial"/>
          <w:color w:val="auto"/>
          <w:sz w:val="22"/>
          <w:szCs w:val="22"/>
          <w:lang w:val="es-CO" w:eastAsia="es-CO"/>
        </w:rPr>
        <w:t xml:space="preserve">Este seguro deberá constituirse y presentarse para aprobación de la Entidad, dentro del mismo término establecido para la garantía única de cumplimiento. </w:t>
      </w:r>
    </w:p>
    <w:p w14:paraId="5E630C36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</w:p>
    <w:p w14:paraId="18D86F67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  <w:r w:rsidRPr="00510C5D">
        <w:rPr>
          <w:rFonts w:ascii="Arial" w:hAnsi="Arial" w:cs="Arial"/>
          <w:color w:val="auto"/>
          <w:sz w:val="22"/>
          <w:szCs w:val="22"/>
          <w:lang w:val="es-CO" w:eastAsia="es-CO"/>
        </w:rPr>
        <w:t>Las franquicias, coaseguros obligatorios y demás formas de estipulación que conlleven asunción de parte de la pérdida por la Entidad asegurada no serán admisibles.</w:t>
      </w:r>
    </w:p>
    <w:p w14:paraId="42367897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</w:p>
    <w:p w14:paraId="3EBD1F35" w14:textId="77777777" w:rsidR="005826D7" w:rsidRPr="00510C5D" w:rsidRDefault="005826D7" w:rsidP="005826D7">
      <w:pPr>
        <w:jc w:val="both"/>
        <w:rPr>
          <w:rFonts w:ascii="Arial" w:eastAsia="Times New Roman" w:hAnsi="Arial" w:cs="Arial"/>
          <w:lang w:eastAsia="es-CO"/>
        </w:rPr>
      </w:pPr>
      <w:r w:rsidRPr="00510C5D">
        <w:rPr>
          <w:rFonts w:ascii="Arial" w:eastAsia="Times New Roman" w:hAnsi="Arial" w:cs="Arial"/>
          <w:lang w:eastAsia="es-CO"/>
        </w:rPr>
        <w:t>El Contratista deberá anexar el comprobante de pago de la prima del seguro de responsabilidad civil extracontractual.</w:t>
      </w:r>
    </w:p>
    <w:p w14:paraId="2FA4DA58" w14:textId="77777777" w:rsidR="005826D7" w:rsidRPr="00510C5D" w:rsidRDefault="005826D7" w:rsidP="00280D3D">
      <w:pPr>
        <w:jc w:val="center"/>
        <w:rPr>
          <w:rFonts w:ascii="Arial" w:hAnsi="Arial" w:cs="Arial"/>
          <w:b/>
          <w:bCs/>
        </w:rPr>
      </w:pPr>
    </w:p>
    <w:p w14:paraId="13F3AA67" w14:textId="77777777" w:rsidR="005826D7" w:rsidRPr="00510C5D" w:rsidRDefault="005826D7" w:rsidP="00280D3D">
      <w:pPr>
        <w:jc w:val="center"/>
        <w:rPr>
          <w:rFonts w:ascii="Arial" w:hAnsi="Arial" w:cs="Arial"/>
          <w:b/>
          <w:bCs/>
        </w:rPr>
      </w:pPr>
    </w:p>
    <w:p w14:paraId="57454096" w14:textId="6259392F" w:rsidR="00280D3D" w:rsidRPr="00510C5D" w:rsidRDefault="00280D3D" w:rsidP="00280D3D">
      <w:pPr>
        <w:jc w:val="center"/>
        <w:rPr>
          <w:rFonts w:ascii="Arial" w:hAnsi="Arial" w:cs="Arial"/>
          <w:b/>
          <w:bCs/>
        </w:rPr>
      </w:pPr>
      <w:r w:rsidRPr="00510C5D">
        <w:rPr>
          <w:rFonts w:ascii="Arial" w:hAnsi="Arial" w:cs="Arial"/>
          <w:b/>
          <w:bCs/>
        </w:rPr>
        <w:t>ADI E.S.P.</w:t>
      </w:r>
    </w:p>
    <w:p w14:paraId="7BC45897" w14:textId="77777777" w:rsidR="00333350" w:rsidRPr="00510C5D" w:rsidRDefault="00333350" w:rsidP="00AB36D1">
      <w:pPr>
        <w:rPr>
          <w:rFonts w:ascii="Arial" w:hAnsi="Arial" w:cs="Arial"/>
        </w:rPr>
      </w:pPr>
    </w:p>
    <w:sectPr w:rsidR="00333350" w:rsidRPr="00510C5D" w:rsidSect="00333350">
      <w:headerReference w:type="default" r:id="rId8"/>
      <w:footerReference w:type="even" r:id="rId9"/>
      <w:footerReference w:type="default" r:id="rId10"/>
      <w:pgSz w:w="12240" w:h="15840"/>
      <w:pgMar w:top="1417" w:right="1701" w:bottom="1417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72E81D" w14:textId="77777777" w:rsidR="008B2FD2" w:rsidRDefault="008B2FD2" w:rsidP="005424C0">
      <w:r>
        <w:separator/>
      </w:r>
    </w:p>
  </w:endnote>
  <w:endnote w:type="continuationSeparator" w:id="0">
    <w:p w14:paraId="4DB21255" w14:textId="77777777" w:rsidR="008B2FD2" w:rsidRDefault="008B2FD2" w:rsidP="00542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1076639049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76F30C84" w14:textId="1D199BBF" w:rsidR="00333350" w:rsidRDefault="00333350" w:rsidP="00BF39D1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762D08E" w14:textId="77777777" w:rsidR="00333350" w:rsidRDefault="00333350" w:rsidP="00333350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CF2270" w14:textId="5A0A72FB" w:rsidR="005424C0" w:rsidRDefault="000C3D7B" w:rsidP="00333350">
    <w:pPr>
      <w:pStyle w:val="Piedepgina"/>
      <w:ind w:right="360"/>
    </w:pPr>
    <w:r>
      <w:rPr>
        <w:noProof/>
        <w:lang w:eastAsia="es-CO"/>
      </w:rPr>
      <w:drawing>
        <wp:anchor distT="0" distB="0" distL="114300" distR="114300" simplePos="0" relativeHeight="251661312" behindDoc="1" locked="0" layoutInCell="1" allowOverlap="1" wp14:anchorId="13CA3515" wp14:editId="33DC6730">
          <wp:simplePos x="0" y="0"/>
          <wp:positionH relativeFrom="column">
            <wp:posOffset>-1098608</wp:posOffset>
          </wp:positionH>
          <wp:positionV relativeFrom="paragraph">
            <wp:posOffset>-564471</wp:posOffset>
          </wp:positionV>
          <wp:extent cx="7823200" cy="1162238"/>
          <wp:effectExtent l="0" t="0" r="0" b="635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79698" cy="11854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33350">
      <w:rPr>
        <w:color w:val="4472C4" w:themeColor="accent1"/>
      </w:rPr>
      <w:t xml:space="preserve"> </w:t>
    </w:r>
    <w:r w:rsidR="00333350">
      <w:rPr>
        <w:rFonts w:asciiTheme="majorHAnsi" w:eastAsiaTheme="majorEastAsia" w:hAnsiTheme="majorHAnsi" w:cstheme="majorBidi"/>
        <w:color w:val="4472C4" w:themeColor="accent1"/>
        <w:sz w:val="20"/>
        <w:szCs w:val="20"/>
      </w:rPr>
      <w:t xml:space="preserve">pág. </w:t>
    </w:r>
    <w:r w:rsidR="00333350">
      <w:rPr>
        <w:rFonts w:eastAsiaTheme="minorEastAsia"/>
        <w:color w:val="4472C4" w:themeColor="accent1"/>
        <w:sz w:val="20"/>
        <w:szCs w:val="20"/>
      </w:rPr>
      <w:fldChar w:fldCharType="begin"/>
    </w:r>
    <w:r w:rsidR="00333350">
      <w:rPr>
        <w:color w:val="4472C4" w:themeColor="accent1"/>
        <w:sz w:val="20"/>
        <w:szCs w:val="20"/>
      </w:rPr>
      <w:instrText>PAGE    \* MERGEFORMAT</w:instrText>
    </w:r>
    <w:r w:rsidR="00333350">
      <w:rPr>
        <w:rFonts w:eastAsiaTheme="minorEastAsia"/>
        <w:color w:val="4472C4" w:themeColor="accent1"/>
        <w:sz w:val="20"/>
        <w:szCs w:val="20"/>
      </w:rPr>
      <w:fldChar w:fldCharType="separate"/>
    </w:r>
    <w:r w:rsidR="006F67F2" w:rsidRPr="006F67F2">
      <w:rPr>
        <w:rFonts w:asciiTheme="majorHAnsi" w:eastAsiaTheme="majorEastAsia" w:hAnsiTheme="majorHAnsi" w:cstheme="majorBidi"/>
        <w:noProof/>
        <w:color w:val="4472C4" w:themeColor="accent1"/>
        <w:sz w:val="20"/>
        <w:szCs w:val="20"/>
      </w:rPr>
      <w:t>4</w:t>
    </w:r>
    <w:r w:rsidR="00333350">
      <w:rPr>
        <w:rFonts w:asciiTheme="majorHAnsi" w:eastAsiaTheme="majorEastAsia" w:hAnsiTheme="majorHAnsi" w:cstheme="majorBidi"/>
        <w:color w:val="4472C4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58CE33" w14:textId="77777777" w:rsidR="008B2FD2" w:rsidRDefault="008B2FD2" w:rsidP="005424C0">
      <w:r>
        <w:separator/>
      </w:r>
    </w:p>
  </w:footnote>
  <w:footnote w:type="continuationSeparator" w:id="0">
    <w:p w14:paraId="1F8C31C6" w14:textId="77777777" w:rsidR="008B2FD2" w:rsidRDefault="008B2FD2" w:rsidP="005424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080B42" w14:textId="55CB1DF5" w:rsidR="00736849" w:rsidRDefault="00736849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60288" behindDoc="1" locked="0" layoutInCell="1" allowOverlap="1" wp14:anchorId="46F7082C" wp14:editId="6E34A260">
          <wp:simplePos x="0" y="0"/>
          <wp:positionH relativeFrom="column">
            <wp:posOffset>-1144132</wp:posOffset>
          </wp:positionH>
          <wp:positionV relativeFrom="paragraph">
            <wp:posOffset>-473379</wp:posOffset>
          </wp:positionV>
          <wp:extent cx="7823200" cy="1199416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3200" cy="11994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21742B7" w14:textId="4DA200AD" w:rsidR="00736849" w:rsidRDefault="00736849">
    <w:pPr>
      <w:pStyle w:val="Encabezado"/>
    </w:pPr>
  </w:p>
  <w:p w14:paraId="09A540E0" w14:textId="3E18BB02" w:rsidR="00736849" w:rsidRDefault="00736849">
    <w:pPr>
      <w:pStyle w:val="Encabezado"/>
    </w:pPr>
  </w:p>
  <w:p w14:paraId="6EB10A05" w14:textId="094A6667" w:rsidR="00D92F34" w:rsidRDefault="00D92F34">
    <w:pPr>
      <w:pStyle w:val="Encabezado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67D40"/>
    <w:multiLevelType w:val="hybridMultilevel"/>
    <w:tmpl w:val="C4BAC7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10131"/>
    <w:multiLevelType w:val="multilevel"/>
    <w:tmpl w:val="DBC6F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D6636D"/>
    <w:multiLevelType w:val="multilevel"/>
    <w:tmpl w:val="3440D094"/>
    <w:lvl w:ilvl="0">
      <w:start w:val="2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903418"/>
    <w:multiLevelType w:val="hybridMultilevel"/>
    <w:tmpl w:val="5D3ADF6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9C109F"/>
    <w:multiLevelType w:val="multilevel"/>
    <w:tmpl w:val="121AB5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7E1674E7"/>
    <w:multiLevelType w:val="hybridMultilevel"/>
    <w:tmpl w:val="1B9EBC9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12B"/>
    <w:rsid w:val="00011B7F"/>
    <w:rsid w:val="000820D9"/>
    <w:rsid w:val="00097832"/>
    <w:rsid w:val="000C3D7B"/>
    <w:rsid w:val="001104E7"/>
    <w:rsid w:val="001D5A38"/>
    <w:rsid w:val="001F2868"/>
    <w:rsid w:val="0020447A"/>
    <w:rsid w:val="00280D3D"/>
    <w:rsid w:val="00296ADD"/>
    <w:rsid w:val="003214EF"/>
    <w:rsid w:val="00333350"/>
    <w:rsid w:val="0035112B"/>
    <w:rsid w:val="003540C7"/>
    <w:rsid w:val="00393F20"/>
    <w:rsid w:val="003B118D"/>
    <w:rsid w:val="003B2EDC"/>
    <w:rsid w:val="003E197A"/>
    <w:rsid w:val="00403AD2"/>
    <w:rsid w:val="004125BD"/>
    <w:rsid w:val="004B0CEE"/>
    <w:rsid w:val="004B52F9"/>
    <w:rsid w:val="004E5C3B"/>
    <w:rsid w:val="004F064C"/>
    <w:rsid w:val="004F6CFC"/>
    <w:rsid w:val="00510C5D"/>
    <w:rsid w:val="005424C0"/>
    <w:rsid w:val="0056198C"/>
    <w:rsid w:val="005826D7"/>
    <w:rsid w:val="00584BCF"/>
    <w:rsid w:val="005D2ADD"/>
    <w:rsid w:val="005E1EE5"/>
    <w:rsid w:val="005F767F"/>
    <w:rsid w:val="00673860"/>
    <w:rsid w:val="00695916"/>
    <w:rsid w:val="006B460A"/>
    <w:rsid w:val="006B5800"/>
    <w:rsid w:val="006C4F9B"/>
    <w:rsid w:val="006F67F2"/>
    <w:rsid w:val="007356E6"/>
    <w:rsid w:val="00735926"/>
    <w:rsid w:val="00736849"/>
    <w:rsid w:val="0078321B"/>
    <w:rsid w:val="007B2AC2"/>
    <w:rsid w:val="007F3C8B"/>
    <w:rsid w:val="0081038C"/>
    <w:rsid w:val="00817AF9"/>
    <w:rsid w:val="008616D0"/>
    <w:rsid w:val="00882E88"/>
    <w:rsid w:val="008B2FD2"/>
    <w:rsid w:val="008C23BB"/>
    <w:rsid w:val="008D4B25"/>
    <w:rsid w:val="008F692F"/>
    <w:rsid w:val="00900A86"/>
    <w:rsid w:val="00917954"/>
    <w:rsid w:val="0092127F"/>
    <w:rsid w:val="00934611"/>
    <w:rsid w:val="00987910"/>
    <w:rsid w:val="009E4719"/>
    <w:rsid w:val="00A26937"/>
    <w:rsid w:val="00AB36D1"/>
    <w:rsid w:val="00AE3451"/>
    <w:rsid w:val="00AE5692"/>
    <w:rsid w:val="00AF08C6"/>
    <w:rsid w:val="00B36A11"/>
    <w:rsid w:val="00BA02E5"/>
    <w:rsid w:val="00BE30F0"/>
    <w:rsid w:val="00BE7B4D"/>
    <w:rsid w:val="00C4210B"/>
    <w:rsid w:val="00C668FF"/>
    <w:rsid w:val="00C6745C"/>
    <w:rsid w:val="00C93DAC"/>
    <w:rsid w:val="00CB4A13"/>
    <w:rsid w:val="00D03002"/>
    <w:rsid w:val="00D05CC3"/>
    <w:rsid w:val="00D513B1"/>
    <w:rsid w:val="00D61DAD"/>
    <w:rsid w:val="00D92F34"/>
    <w:rsid w:val="00DE749E"/>
    <w:rsid w:val="00DF1667"/>
    <w:rsid w:val="00E04339"/>
    <w:rsid w:val="00E21EC9"/>
    <w:rsid w:val="00F278D3"/>
    <w:rsid w:val="00F35651"/>
    <w:rsid w:val="00F361DF"/>
    <w:rsid w:val="00F4005F"/>
    <w:rsid w:val="00F72265"/>
    <w:rsid w:val="00FA3137"/>
    <w:rsid w:val="00FA7701"/>
    <w:rsid w:val="00FC6046"/>
    <w:rsid w:val="00FC7155"/>
    <w:rsid w:val="00FE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60E611"/>
  <w15:chartTrackingRefBased/>
  <w15:docId w15:val="{9E765198-CFC9-ED43-A1BE-9239CAD8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AD2"/>
    <w:pPr>
      <w:spacing w:after="160" w:line="259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5424C0"/>
  </w:style>
  <w:style w:type="paragraph" w:styleId="Piedepgina">
    <w:name w:val="footer"/>
    <w:basedOn w:val="Normal"/>
    <w:link w:val="Piedepgina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424C0"/>
  </w:style>
  <w:style w:type="paragraph" w:styleId="Prrafodelista">
    <w:name w:val="List Paragraph"/>
    <w:aliases w:val="HOJA,Bolita,Párrafo de lista4,BOLADEF,Párrafo de lista3,Párrafo de lista21,BOLA,Nivel 1 OS,Colorful List Accent 1,Colorful List - Accent 11,TITULO 2_CR,Viñeta 6,Párrafo de lista1,Tercera viñeta,Tercer nivel de viñeta,Ha,Fotografía,lp1"/>
    <w:basedOn w:val="Normal"/>
    <w:link w:val="PrrafodelistaCar"/>
    <w:uiPriority w:val="1"/>
    <w:qFormat/>
    <w:rsid w:val="001F2868"/>
    <w:pPr>
      <w:spacing w:after="0" w:line="240" w:lineRule="auto"/>
      <w:ind w:left="720"/>
      <w:contextualSpacing/>
    </w:pPr>
    <w:rPr>
      <w:sz w:val="24"/>
      <w:szCs w:val="24"/>
      <w:lang w:val="es-ES_tradnl"/>
    </w:rPr>
  </w:style>
  <w:style w:type="paragraph" w:styleId="Textoindependiente">
    <w:name w:val="Body Text"/>
    <w:basedOn w:val="Normal"/>
    <w:link w:val="TextoindependienteCar"/>
    <w:uiPriority w:val="1"/>
    <w:qFormat/>
    <w:rsid w:val="00D0300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03002"/>
    <w:rPr>
      <w:rFonts w:ascii="Arial" w:eastAsia="Arial" w:hAnsi="Arial" w:cs="Arial"/>
      <w:lang w:val="es-ES"/>
    </w:rPr>
  </w:style>
  <w:style w:type="character" w:styleId="Nmerodepgina">
    <w:name w:val="page number"/>
    <w:basedOn w:val="Fuentedeprrafopredeter"/>
    <w:uiPriority w:val="99"/>
    <w:semiHidden/>
    <w:unhideWhenUsed/>
    <w:rsid w:val="00333350"/>
  </w:style>
  <w:style w:type="table" w:styleId="Tablaconcuadrcula">
    <w:name w:val="Table Grid"/>
    <w:basedOn w:val="Tablanormal"/>
    <w:uiPriority w:val="59"/>
    <w:rsid w:val="008D4B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aliases w:val="HOJA Car,Bolita Car,Párrafo de lista4 Car,BOLADEF Car,Párrafo de lista3 Car,Párrafo de lista21 Car,BOLA Car,Nivel 1 OS Car,Colorful List Accent 1 Car,Colorful List - Accent 11 Car,TITULO 2_CR Car,Viñeta 6 Car,Párrafo de lista1 Car"/>
    <w:basedOn w:val="Fuentedeprrafopredeter"/>
    <w:link w:val="Prrafodelista"/>
    <w:uiPriority w:val="1"/>
    <w:qFormat/>
    <w:rsid w:val="005826D7"/>
    <w:rPr>
      <w:lang w:val="es-ES_tradnl"/>
    </w:rPr>
  </w:style>
  <w:style w:type="paragraph" w:styleId="NormalWeb">
    <w:name w:val="Normal (Web)"/>
    <w:basedOn w:val="Normal"/>
    <w:uiPriority w:val="99"/>
    <w:unhideWhenUsed/>
    <w:rsid w:val="005826D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4"/>
      <w:lang w:val="es-MX" w:eastAsia="es-CO"/>
    </w:rPr>
  </w:style>
  <w:style w:type="paragraph" w:customStyle="1" w:styleId="InviasNormal">
    <w:name w:val="Invias Normal"/>
    <w:basedOn w:val="Normal"/>
    <w:link w:val="InviasNormalCar"/>
    <w:qFormat/>
    <w:rsid w:val="005826D7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 Narrow" w:eastAsia="Times New Roman" w:hAnsi="Arial Narrow" w:cs="Times New Roman"/>
      <w:color w:val="3B3838" w:themeColor="background2" w:themeShade="40"/>
      <w:sz w:val="24"/>
      <w:szCs w:val="24"/>
      <w:lang w:val="x-none" w:eastAsia="es-ES"/>
    </w:rPr>
  </w:style>
  <w:style w:type="character" w:customStyle="1" w:styleId="InviasNormalCar">
    <w:name w:val="Invias Normal Car"/>
    <w:link w:val="InviasNormal"/>
    <w:locked/>
    <w:rsid w:val="005826D7"/>
    <w:rPr>
      <w:rFonts w:ascii="Arial Narrow" w:eastAsia="Times New Roman" w:hAnsi="Arial Narrow" w:cs="Times New Roman"/>
      <w:color w:val="3B3838" w:themeColor="background2" w:themeShade="40"/>
      <w:lang w:val="x-none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800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97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7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11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41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67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8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55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7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44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96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907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77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5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6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4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26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25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76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35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73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20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42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39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75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33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4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63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76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880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76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61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7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524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01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8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0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84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51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77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52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34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645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6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4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94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01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08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50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4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5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10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65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97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2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2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21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72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72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172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2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12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53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8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9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1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1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96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131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52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52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8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931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6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9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66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8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00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3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61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740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48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55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955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72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9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01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9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1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1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7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48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05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38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703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1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42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88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1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8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1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8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E13E284-FCE5-4C34-BCDF-B3A28BE807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1250</Words>
  <Characters>6880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Leo Buitrago</cp:lastModifiedBy>
  <cp:revision>12</cp:revision>
  <cp:lastPrinted>2022-03-09T01:03:00Z</cp:lastPrinted>
  <dcterms:created xsi:type="dcterms:W3CDTF">2023-08-10T14:18:00Z</dcterms:created>
  <dcterms:modified xsi:type="dcterms:W3CDTF">2024-12-11T16:16:00Z</dcterms:modified>
</cp:coreProperties>
</file>